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7D636" w14:textId="77777777" w:rsidR="004552FF" w:rsidRDefault="00D245C1">
      <w:pPr>
        <w:spacing w:after="0" w:line="259" w:lineRule="auto"/>
        <w:ind w:left="49" w:firstLine="0"/>
        <w:jc w:val="center"/>
      </w:pPr>
      <w:r>
        <w:t xml:space="preserve"> </w:t>
      </w:r>
    </w:p>
    <w:p w14:paraId="31C37920" w14:textId="1F255E36" w:rsidR="004552FF" w:rsidRDefault="00D245C1" w:rsidP="0053204D">
      <w:pPr>
        <w:spacing w:after="17" w:line="259" w:lineRule="auto"/>
        <w:ind w:left="0" w:firstLine="0"/>
        <w:jc w:val="left"/>
      </w:pPr>
      <w:r>
        <w:t xml:space="preserve"> </w:t>
      </w:r>
    </w:p>
    <w:p w14:paraId="524DB61D" w14:textId="77777777" w:rsidR="00CD13E6" w:rsidRDefault="00CD13E6" w:rsidP="0053204D">
      <w:pPr>
        <w:pStyle w:val="Nzevdokumentu"/>
        <w:rPr>
          <w:color w:val="auto"/>
        </w:rPr>
      </w:pPr>
      <w:r>
        <w:rPr>
          <w:color w:val="auto"/>
        </w:rPr>
        <w:t>smlouvA o dílo</w:t>
      </w:r>
    </w:p>
    <w:p w14:paraId="0A5052B3" w14:textId="77777777" w:rsidR="00CD13E6" w:rsidRDefault="00CD13E6" w:rsidP="00CD13E6">
      <w:pPr>
        <w:pStyle w:val="Podnzev"/>
        <w:rPr>
          <w:color w:val="auto"/>
        </w:rPr>
      </w:pPr>
    </w:p>
    <w:p w14:paraId="4681608A" w14:textId="77777777" w:rsidR="00CD13E6" w:rsidRDefault="00CD13E6" w:rsidP="00CD13E6">
      <w:pPr>
        <w:pStyle w:val="Podnzev"/>
        <w:rPr>
          <w:color w:val="auto"/>
        </w:rPr>
      </w:pPr>
      <w:r>
        <w:rPr>
          <w:color w:val="auto"/>
        </w:rPr>
        <w:t xml:space="preserve">uzavřená dle </w:t>
      </w:r>
      <w:proofErr w:type="spellStart"/>
      <w:r>
        <w:rPr>
          <w:color w:val="auto"/>
        </w:rPr>
        <w:t>ust</w:t>
      </w:r>
      <w:proofErr w:type="spellEnd"/>
      <w:r>
        <w:rPr>
          <w:color w:val="auto"/>
        </w:rPr>
        <w:t>. § 2586 a násl. zákona č. 89/2012 Sb., občanský zákoník, ve znění pozdějších předpisů (dále jen „občanský zákoník“)</w:t>
      </w:r>
    </w:p>
    <w:p w14:paraId="6C615ADB" w14:textId="5807A204" w:rsidR="00CD13E6" w:rsidRDefault="00CD13E6" w:rsidP="00CD13E6">
      <w:pPr>
        <w:pStyle w:val="Podnzev"/>
        <w:rPr>
          <w:b/>
          <w:color w:val="auto"/>
        </w:rPr>
      </w:pPr>
      <w:r>
        <w:rPr>
          <w:b/>
          <w:color w:val="auto"/>
        </w:rPr>
        <w:t>č.</w:t>
      </w:r>
      <w:r w:rsidR="00893088">
        <w:rPr>
          <w:b/>
          <w:color w:val="auto"/>
        </w:rPr>
        <w:t xml:space="preserve">: </w:t>
      </w:r>
      <w:r w:rsidR="00893088">
        <w:rPr>
          <w:iCs/>
          <w:highlight w:val="yellow"/>
        </w:rPr>
        <w:t xml:space="preserve">bude doplněno </w:t>
      </w:r>
      <w:r w:rsidR="00D43619">
        <w:rPr>
          <w:iCs/>
          <w:highlight w:val="yellow"/>
        </w:rPr>
        <w:t xml:space="preserve">objednatelem </w:t>
      </w:r>
      <w:r w:rsidR="00893088">
        <w:rPr>
          <w:iCs/>
          <w:highlight w:val="yellow"/>
        </w:rPr>
        <w:t>před podpisem smlouvy</w:t>
      </w:r>
      <w:r w:rsidR="00893088">
        <w:rPr>
          <w:b/>
          <w:color w:val="auto"/>
        </w:rPr>
        <w:t xml:space="preserve"> </w:t>
      </w:r>
      <w:r>
        <w:rPr>
          <w:b/>
          <w:color w:val="auto"/>
        </w:rPr>
        <w:t>/</w:t>
      </w:r>
      <w:r w:rsidR="007C0B17">
        <w:rPr>
          <w:b/>
          <w:color w:val="auto"/>
        </w:rPr>
        <w:t>202</w:t>
      </w:r>
      <w:r w:rsidR="00581E84">
        <w:rPr>
          <w:b/>
          <w:color w:val="auto"/>
        </w:rPr>
        <w:t>6</w:t>
      </w:r>
      <w:r w:rsidR="007C0B17">
        <w:rPr>
          <w:b/>
          <w:color w:val="auto"/>
        </w:rPr>
        <w:t>/</w:t>
      </w:r>
      <w:r>
        <w:rPr>
          <w:b/>
          <w:color w:val="auto"/>
        </w:rPr>
        <w:t>SOD/OMI</w:t>
      </w:r>
      <w:r w:rsidR="00DD599A">
        <w:rPr>
          <w:b/>
          <w:color w:val="auto"/>
        </w:rPr>
        <w:t xml:space="preserve"> </w:t>
      </w:r>
    </w:p>
    <w:p w14:paraId="6DE783C2" w14:textId="77777777" w:rsidR="00CD13E6" w:rsidRDefault="00CD13E6" w:rsidP="00CD13E6">
      <w:pPr>
        <w:pStyle w:val="Podnzev"/>
        <w:rPr>
          <w:b/>
          <w:color w:val="auto"/>
        </w:rPr>
      </w:pPr>
    </w:p>
    <w:p w14:paraId="65B6A196" w14:textId="2EDD6ABE" w:rsidR="00CD13E6" w:rsidRDefault="00CD13E6" w:rsidP="00CD13E6">
      <w:pPr>
        <w:pStyle w:val="Podnzev"/>
        <w:rPr>
          <w:b/>
          <w:color w:val="auto"/>
          <w:sz w:val="28"/>
          <w:szCs w:val="28"/>
        </w:rPr>
      </w:pPr>
      <w:r>
        <w:rPr>
          <w:b/>
          <w:color w:val="auto"/>
          <w:sz w:val="28"/>
          <w:szCs w:val="28"/>
        </w:rPr>
        <w:t>„</w:t>
      </w:r>
      <w:r w:rsidR="00BB75F3" w:rsidRPr="00581E84">
        <w:rPr>
          <w:b/>
          <w:color w:val="auto"/>
          <w:sz w:val="28"/>
          <w:szCs w:val="28"/>
        </w:rPr>
        <w:t>Stavební úpravy</w:t>
      </w:r>
      <w:r w:rsidR="00501CB2" w:rsidRPr="00581E84">
        <w:rPr>
          <w:b/>
          <w:color w:val="auto"/>
          <w:sz w:val="28"/>
          <w:szCs w:val="28"/>
        </w:rPr>
        <w:t xml:space="preserve"> ul. </w:t>
      </w:r>
      <w:r w:rsidR="00BF0FC9" w:rsidRPr="00581E84">
        <w:rPr>
          <w:b/>
          <w:color w:val="auto"/>
          <w:sz w:val="28"/>
          <w:szCs w:val="28"/>
        </w:rPr>
        <w:t>Na Hrázi a Pod Haldou</w:t>
      </w:r>
      <w:r w:rsidR="00501CB2" w:rsidRPr="00581E84">
        <w:rPr>
          <w:b/>
          <w:color w:val="auto"/>
          <w:sz w:val="28"/>
          <w:szCs w:val="28"/>
        </w:rPr>
        <w:t xml:space="preserve"> Beroun</w:t>
      </w:r>
      <w:r w:rsidRPr="00581E84">
        <w:rPr>
          <w:b/>
          <w:color w:val="auto"/>
          <w:sz w:val="28"/>
          <w:szCs w:val="28"/>
        </w:rPr>
        <w:t>“</w:t>
      </w:r>
    </w:p>
    <w:p w14:paraId="6ACEFDF0" w14:textId="53CB77FB" w:rsidR="004552FF" w:rsidRDefault="004552FF">
      <w:pPr>
        <w:spacing w:after="236" w:line="259" w:lineRule="auto"/>
        <w:ind w:left="49" w:firstLine="0"/>
        <w:jc w:val="center"/>
      </w:pPr>
    </w:p>
    <w:p w14:paraId="21F0E2DD" w14:textId="77777777" w:rsidR="004552FF" w:rsidRDefault="00D245C1">
      <w:pPr>
        <w:pStyle w:val="Nadpis1"/>
        <w:ind w:left="693" w:right="0" w:hanging="566"/>
      </w:pPr>
      <w:r>
        <w:t xml:space="preserve">Smluvní strany </w:t>
      </w:r>
    </w:p>
    <w:p w14:paraId="313C09BC" w14:textId="52EA9BA6" w:rsidR="004552FF" w:rsidRDefault="00D245C1">
      <w:pPr>
        <w:spacing w:after="18" w:line="259" w:lineRule="auto"/>
        <w:ind w:left="703" w:right="8027"/>
        <w:jc w:val="left"/>
      </w:pPr>
      <w:r>
        <w:t xml:space="preserve">1.1. </w:t>
      </w:r>
      <w:r>
        <w:tab/>
      </w:r>
      <w:r w:rsidR="002C6258">
        <w:rPr>
          <w:b/>
        </w:rPr>
        <w:t xml:space="preserve">Objednatel: </w:t>
      </w:r>
    </w:p>
    <w:p w14:paraId="63F5A1EC" w14:textId="6151C80E" w:rsidR="002C6258" w:rsidRPr="002C6258" w:rsidRDefault="002C6258">
      <w:pPr>
        <w:spacing w:after="11"/>
        <w:ind w:left="708" w:firstLine="0"/>
        <w:rPr>
          <w:b/>
        </w:rPr>
      </w:pPr>
      <w:r w:rsidRPr="002C6258">
        <w:rPr>
          <w:b/>
        </w:rPr>
        <w:t>Město Beroun</w:t>
      </w:r>
    </w:p>
    <w:p w14:paraId="674E35C7" w14:textId="77777777" w:rsidR="004552FF" w:rsidRDefault="00D245C1">
      <w:pPr>
        <w:spacing w:after="11"/>
        <w:ind w:left="708" w:firstLine="0"/>
      </w:pPr>
      <w:r>
        <w:t xml:space="preserve">Sídlo: Husovo nám. 68, Beroun-Centrum, 266 01 Beroun </w:t>
      </w:r>
    </w:p>
    <w:p w14:paraId="3E72143F" w14:textId="77777777" w:rsidR="004552FF" w:rsidRDefault="00D245C1">
      <w:pPr>
        <w:spacing w:after="6"/>
        <w:ind w:left="708" w:firstLine="0"/>
      </w:pPr>
      <w:r>
        <w:t xml:space="preserve">Zastoupené: RNDr. Soňou Chalupovou, starostkou </w:t>
      </w:r>
    </w:p>
    <w:p w14:paraId="397F7F84" w14:textId="77777777" w:rsidR="004552FF" w:rsidRDefault="00D245C1">
      <w:pPr>
        <w:spacing w:after="9"/>
        <w:ind w:left="708" w:firstLine="0"/>
      </w:pPr>
      <w:r>
        <w:t xml:space="preserve">IČO: 00233129 </w:t>
      </w:r>
    </w:p>
    <w:p w14:paraId="6B4BC17E" w14:textId="77777777" w:rsidR="004552FF" w:rsidRDefault="00D245C1">
      <w:pPr>
        <w:spacing w:after="12"/>
        <w:ind w:left="708" w:firstLine="0"/>
      </w:pPr>
      <w:r>
        <w:t xml:space="preserve">DIČ CZ 00233129 </w:t>
      </w:r>
    </w:p>
    <w:p w14:paraId="544AF71B" w14:textId="5B16C696" w:rsidR="004552FF" w:rsidRDefault="006B0581">
      <w:pPr>
        <w:tabs>
          <w:tab w:val="center" w:pos="2825"/>
          <w:tab w:val="center" w:pos="6758"/>
          <w:tab w:val="center" w:pos="7090"/>
        </w:tabs>
        <w:spacing w:after="14"/>
        <w:ind w:left="0" w:firstLine="0"/>
        <w:jc w:val="left"/>
      </w:pPr>
      <w:r>
        <w:rPr>
          <w:rFonts w:ascii="Calibri" w:eastAsia="Calibri" w:hAnsi="Calibri" w:cs="Calibri"/>
          <w:sz w:val="22"/>
        </w:rPr>
        <w:t xml:space="preserve">              </w:t>
      </w:r>
      <w:r w:rsidR="00D245C1">
        <w:t xml:space="preserve">Bankovní spojení: Komerční banka a.s., </w:t>
      </w:r>
      <w:r w:rsidR="00D245C1">
        <w:tab/>
        <w:t xml:space="preserve"> </w:t>
      </w:r>
      <w:r w:rsidR="00D245C1">
        <w:tab/>
        <w:t xml:space="preserve"> </w:t>
      </w:r>
    </w:p>
    <w:p w14:paraId="5AF6BC38" w14:textId="0D880507" w:rsidR="004552FF" w:rsidRDefault="00D245C1">
      <w:pPr>
        <w:spacing w:after="11"/>
        <w:ind w:left="708" w:firstLine="0"/>
      </w:pPr>
      <w:r>
        <w:t>Č.</w:t>
      </w:r>
      <w:r w:rsidR="00DC2C6C">
        <w:t xml:space="preserve"> </w:t>
      </w:r>
      <w:r>
        <w:t xml:space="preserve">účtu: 326131/0100 </w:t>
      </w:r>
    </w:p>
    <w:p w14:paraId="469FA262" w14:textId="77777777" w:rsidR="004552FF" w:rsidRDefault="00D245C1">
      <w:pPr>
        <w:spacing w:after="9"/>
        <w:ind w:left="708" w:firstLine="0"/>
      </w:pPr>
      <w:r>
        <w:t xml:space="preserve">Kontaktní osoba: ve věcech technických: </w:t>
      </w:r>
    </w:p>
    <w:p w14:paraId="3B48134D" w14:textId="77777777" w:rsidR="008848E6" w:rsidRDefault="00D245C1">
      <w:pPr>
        <w:spacing w:after="13"/>
        <w:ind w:left="1416" w:right="1832" w:firstLine="0"/>
      </w:pPr>
      <w:r>
        <w:t xml:space="preserve">Ing. </w:t>
      </w:r>
      <w:r w:rsidR="008848E6">
        <w:t>Jindra Nová</w:t>
      </w:r>
      <w:r>
        <w:t>, vedoucí odbor</w:t>
      </w:r>
      <w:r w:rsidR="00CD7EF0">
        <w:t>u</w:t>
      </w:r>
      <w:r>
        <w:t xml:space="preserve"> majetku a investic Městského úřadu Beroun </w:t>
      </w:r>
    </w:p>
    <w:p w14:paraId="752574F9" w14:textId="5C2CBC7E" w:rsidR="004552FF" w:rsidRDefault="00D245C1">
      <w:pPr>
        <w:spacing w:after="13"/>
        <w:ind w:left="1416" w:right="1832" w:firstLine="0"/>
      </w:pPr>
      <w:r>
        <w:t>tel.</w:t>
      </w:r>
      <w:r w:rsidR="00CD7EF0">
        <w:t xml:space="preserve"> č.:</w:t>
      </w:r>
      <w:r>
        <w:t xml:space="preserve"> 311 654</w:t>
      </w:r>
      <w:r w:rsidR="006B0581">
        <w:t> </w:t>
      </w:r>
      <w:r>
        <w:t>230</w:t>
      </w:r>
      <w:r w:rsidR="006B0581">
        <w:t>,</w:t>
      </w:r>
      <w:r>
        <w:t xml:space="preserve"> mail: omi@muberoun.cz  </w:t>
      </w:r>
    </w:p>
    <w:p w14:paraId="5668E1D1" w14:textId="176167D7" w:rsidR="00536E7C" w:rsidRPr="003E0036" w:rsidRDefault="00536E7C" w:rsidP="00536E7C">
      <w:pPr>
        <w:spacing w:after="0"/>
        <w:ind w:left="0" w:firstLine="0"/>
        <w:rPr>
          <w:color w:val="auto"/>
        </w:rPr>
      </w:pPr>
      <w:r>
        <w:rPr>
          <w:color w:val="FF0000"/>
        </w:rPr>
        <w:t xml:space="preserve">                         </w:t>
      </w:r>
      <w:r w:rsidR="00BB75F3">
        <w:rPr>
          <w:color w:val="auto"/>
        </w:rPr>
        <w:t>Marek Hubený</w:t>
      </w:r>
      <w:r w:rsidR="003E3304" w:rsidRPr="003E0036">
        <w:rPr>
          <w:color w:val="auto"/>
        </w:rPr>
        <w:t>,</w:t>
      </w:r>
      <w:r w:rsidRPr="003E0036">
        <w:rPr>
          <w:color w:val="auto"/>
        </w:rPr>
        <w:t xml:space="preserve"> technik odboru majetku a investic Městského úřadu Beroun</w:t>
      </w:r>
    </w:p>
    <w:p w14:paraId="653DC04F" w14:textId="285BF7F7" w:rsidR="002C6258" w:rsidRPr="008741AD" w:rsidRDefault="00536E7C" w:rsidP="00536E7C">
      <w:pPr>
        <w:spacing w:after="0"/>
        <w:ind w:left="0" w:firstLine="0"/>
        <w:rPr>
          <w:color w:val="auto"/>
        </w:rPr>
      </w:pPr>
      <w:r w:rsidRPr="003E0036">
        <w:rPr>
          <w:color w:val="auto"/>
        </w:rPr>
        <w:t xml:space="preserve">                         tel.</w:t>
      </w:r>
      <w:r w:rsidR="00CD7EF0" w:rsidRPr="003E0036">
        <w:rPr>
          <w:color w:val="auto"/>
        </w:rPr>
        <w:t xml:space="preserve"> č.:</w:t>
      </w:r>
      <w:r w:rsidRPr="003E0036">
        <w:rPr>
          <w:color w:val="auto"/>
        </w:rPr>
        <w:t xml:space="preserve"> 311 654 </w:t>
      </w:r>
      <w:r w:rsidR="00BB75F3">
        <w:rPr>
          <w:color w:val="auto"/>
        </w:rPr>
        <w:t>126</w:t>
      </w:r>
      <w:r w:rsidRPr="003E0036">
        <w:rPr>
          <w:color w:val="auto"/>
        </w:rPr>
        <w:t>, mail: omi</w:t>
      </w:r>
      <w:r w:rsidR="00BB75F3">
        <w:rPr>
          <w:color w:val="auto"/>
        </w:rPr>
        <w:t>1</w:t>
      </w:r>
      <w:r w:rsidRPr="003E0036">
        <w:rPr>
          <w:color w:val="auto"/>
        </w:rPr>
        <w:t>@muberoun.cz</w:t>
      </w:r>
      <w:r w:rsidRPr="008741AD">
        <w:rPr>
          <w:color w:val="auto"/>
        </w:rPr>
        <w:t xml:space="preserve"> </w:t>
      </w:r>
    </w:p>
    <w:p w14:paraId="1D45D804" w14:textId="71FC49B9" w:rsidR="004552FF" w:rsidRDefault="002C6258" w:rsidP="00536E7C">
      <w:pPr>
        <w:spacing w:after="0"/>
        <w:ind w:left="0" w:firstLine="0"/>
      </w:pPr>
      <w:r>
        <w:rPr>
          <w:color w:val="FF0000"/>
        </w:rPr>
        <w:t xml:space="preserve">            </w:t>
      </w:r>
      <w:r w:rsidR="00D245C1">
        <w:t>(dále jen jako „</w:t>
      </w:r>
      <w:r w:rsidR="00D245C1">
        <w:rPr>
          <w:b/>
        </w:rPr>
        <w:t>objednatel</w:t>
      </w:r>
      <w:r w:rsidR="00D245C1">
        <w:t xml:space="preserve">“) </w:t>
      </w:r>
    </w:p>
    <w:p w14:paraId="1B7CC442" w14:textId="77777777" w:rsidR="004552FF" w:rsidRDefault="00D245C1">
      <w:pPr>
        <w:spacing w:after="0" w:line="259" w:lineRule="auto"/>
        <w:ind w:left="0" w:firstLine="0"/>
        <w:jc w:val="left"/>
      </w:pPr>
      <w:r>
        <w:t xml:space="preserve"> </w:t>
      </w:r>
    </w:p>
    <w:p w14:paraId="3B4728BA" w14:textId="1CC8FA79" w:rsidR="004552FF" w:rsidRDefault="00D245C1" w:rsidP="002C6258">
      <w:pPr>
        <w:tabs>
          <w:tab w:val="center" w:pos="1220"/>
        </w:tabs>
        <w:spacing w:after="18" w:line="259" w:lineRule="auto"/>
        <w:ind w:left="0" w:firstLine="0"/>
        <w:jc w:val="left"/>
      </w:pPr>
      <w:r>
        <w:t xml:space="preserve">1.2. </w:t>
      </w:r>
      <w:r>
        <w:tab/>
      </w:r>
      <w:r>
        <w:rPr>
          <w:b/>
        </w:rPr>
        <w:t xml:space="preserve">Zhotovitel: </w:t>
      </w:r>
    </w:p>
    <w:p w14:paraId="0B2AA25D" w14:textId="77777777" w:rsidR="00536E7C" w:rsidRDefault="00536E7C" w:rsidP="00536E7C">
      <w:pPr>
        <w:pStyle w:val="Bezmezer"/>
        <w:ind w:firstLine="709"/>
        <w:jc w:val="both"/>
        <w:rPr>
          <w:rFonts w:ascii="Arial" w:hAnsi="Arial" w:cs="Arial"/>
          <w:b/>
          <w:bCs/>
          <w:sz w:val="20"/>
          <w:szCs w:val="20"/>
        </w:rPr>
      </w:pPr>
      <w:r w:rsidRPr="00B34289">
        <w:rPr>
          <w:iCs/>
          <w:highlight w:val="yellow"/>
        </w:rPr>
        <w:t>[</w:t>
      </w:r>
      <w:r>
        <w:rPr>
          <w:iCs/>
          <w:highlight w:val="yellow"/>
        </w:rPr>
        <w:t>k do</w:t>
      </w:r>
      <w:r w:rsidRPr="00B34289">
        <w:rPr>
          <w:highlight w:val="yellow"/>
        </w:rPr>
        <w:t>pl</w:t>
      </w:r>
      <w:r>
        <w:rPr>
          <w:highlight w:val="yellow"/>
        </w:rPr>
        <w:t>nění</w:t>
      </w:r>
      <w:r w:rsidRPr="00B34289">
        <w:rPr>
          <w:iCs/>
          <w:highlight w:val="yellow"/>
        </w:rPr>
        <w:t>]</w:t>
      </w:r>
    </w:p>
    <w:p w14:paraId="7DA381C1" w14:textId="12026C06" w:rsidR="00536E7C" w:rsidRPr="001115EA" w:rsidRDefault="00536E7C" w:rsidP="00536E7C">
      <w:pPr>
        <w:pStyle w:val="Bezmezer"/>
        <w:ind w:firstLine="709"/>
        <w:jc w:val="both"/>
        <w:rPr>
          <w:rFonts w:ascii="Arial" w:hAnsi="Arial" w:cs="Arial"/>
          <w:sz w:val="20"/>
          <w:szCs w:val="20"/>
        </w:rPr>
      </w:pPr>
      <w:r w:rsidRPr="001115EA">
        <w:rPr>
          <w:rFonts w:ascii="Arial" w:hAnsi="Arial" w:cs="Arial"/>
          <w:iCs/>
          <w:sz w:val="20"/>
          <w:szCs w:val="20"/>
        </w:rPr>
        <w:t xml:space="preserve">Sídlo: </w:t>
      </w:r>
      <w:r w:rsidRPr="00B34289">
        <w:rPr>
          <w:iCs/>
          <w:highlight w:val="yellow"/>
        </w:rPr>
        <w:t>[</w:t>
      </w:r>
      <w:r>
        <w:rPr>
          <w:iCs/>
          <w:highlight w:val="yellow"/>
        </w:rPr>
        <w:t>k do</w:t>
      </w:r>
      <w:r w:rsidRPr="00B34289">
        <w:rPr>
          <w:highlight w:val="yellow"/>
        </w:rPr>
        <w:t>pl</w:t>
      </w:r>
      <w:r>
        <w:rPr>
          <w:highlight w:val="yellow"/>
        </w:rPr>
        <w:t>nění</w:t>
      </w:r>
      <w:r w:rsidRPr="00B34289">
        <w:rPr>
          <w:iCs/>
          <w:highlight w:val="yellow"/>
        </w:rPr>
        <w:t>]</w:t>
      </w:r>
    </w:p>
    <w:p w14:paraId="04B5BD42" w14:textId="05F24241" w:rsidR="00536E7C" w:rsidRPr="001115EA" w:rsidRDefault="00536E7C" w:rsidP="00536E7C">
      <w:pPr>
        <w:pStyle w:val="Bezmezer"/>
        <w:ind w:firstLine="709"/>
        <w:jc w:val="both"/>
        <w:rPr>
          <w:rFonts w:ascii="Arial" w:hAnsi="Arial" w:cs="Arial"/>
          <w:iCs/>
          <w:sz w:val="20"/>
          <w:szCs w:val="20"/>
        </w:rPr>
      </w:pPr>
      <w:r w:rsidRPr="001115EA">
        <w:rPr>
          <w:rFonts w:ascii="Arial" w:hAnsi="Arial" w:cs="Arial"/>
          <w:iCs/>
          <w:sz w:val="20"/>
          <w:szCs w:val="20"/>
        </w:rPr>
        <w:t>Z</w:t>
      </w:r>
      <w:r w:rsidR="00DC2C6C">
        <w:rPr>
          <w:rFonts w:ascii="Arial" w:hAnsi="Arial" w:cs="Arial"/>
          <w:iCs/>
          <w:sz w:val="20"/>
          <w:szCs w:val="20"/>
        </w:rPr>
        <w:t>a</w:t>
      </w:r>
      <w:r w:rsidRPr="001115EA">
        <w:rPr>
          <w:rFonts w:ascii="Arial" w:hAnsi="Arial" w:cs="Arial"/>
          <w:iCs/>
          <w:sz w:val="20"/>
          <w:szCs w:val="20"/>
        </w:rPr>
        <w:t>st</w:t>
      </w:r>
      <w:r>
        <w:rPr>
          <w:rFonts w:ascii="Arial" w:hAnsi="Arial" w:cs="Arial"/>
          <w:iCs/>
          <w:sz w:val="20"/>
          <w:szCs w:val="20"/>
        </w:rPr>
        <w:t>oupený</w:t>
      </w:r>
      <w:r w:rsidRPr="001115EA">
        <w:rPr>
          <w:rFonts w:ascii="Arial" w:hAnsi="Arial" w:cs="Arial"/>
          <w:iCs/>
          <w:sz w:val="20"/>
          <w:szCs w:val="20"/>
        </w:rPr>
        <w:t xml:space="preserve">: </w:t>
      </w:r>
      <w:r w:rsidRPr="00B34289">
        <w:rPr>
          <w:iCs/>
          <w:highlight w:val="yellow"/>
        </w:rPr>
        <w:t>[</w:t>
      </w:r>
      <w:r>
        <w:rPr>
          <w:iCs/>
          <w:highlight w:val="yellow"/>
        </w:rPr>
        <w:t>k do</w:t>
      </w:r>
      <w:r w:rsidRPr="00B34289">
        <w:rPr>
          <w:highlight w:val="yellow"/>
        </w:rPr>
        <w:t>pl</w:t>
      </w:r>
      <w:r>
        <w:rPr>
          <w:highlight w:val="yellow"/>
        </w:rPr>
        <w:t>nění</w:t>
      </w:r>
      <w:r w:rsidRPr="00B34289">
        <w:rPr>
          <w:iCs/>
          <w:highlight w:val="yellow"/>
        </w:rPr>
        <w:t>]</w:t>
      </w:r>
    </w:p>
    <w:p w14:paraId="4B2A2F12" w14:textId="77777777" w:rsidR="00536E7C" w:rsidRDefault="00536E7C" w:rsidP="00536E7C">
      <w:pPr>
        <w:pStyle w:val="Bezmezer"/>
        <w:ind w:firstLine="709"/>
        <w:jc w:val="both"/>
        <w:rPr>
          <w:rFonts w:ascii="Arial" w:hAnsi="Arial" w:cs="Arial"/>
          <w:iCs/>
          <w:sz w:val="20"/>
          <w:szCs w:val="20"/>
        </w:rPr>
      </w:pPr>
      <w:r w:rsidRPr="001115EA">
        <w:rPr>
          <w:rFonts w:ascii="Arial" w:hAnsi="Arial" w:cs="Arial"/>
          <w:iCs/>
          <w:sz w:val="20"/>
          <w:szCs w:val="20"/>
        </w:rPr>
        <w:t xml:space="preserve">IČO: </w:t>
      </w:r>
      <w:r w:rsidRPr="00B34289">
        <w:rPr>
          <w:iCs/>
          <w:highlight w:val="yellow"/>
        </w:rPr>
        <w:t>[</w:t>
      </w:r>
      <w:r>
        <w:rPr>
          <w:iCs/>
          <w:highlight w:val="yellow"/>
        </w:rPr>
        <w:t>k do</w:t>
      </w:r>
      <w:r w:rsidRPr="00B34289">
        <w:rPr>
          <w:highlight w:val="yellow"/>
        </w:rPr>
        <w:t>pl</w:t>
      </w:r>
      <w:r>
        <w:rPr>
          <w:highlight w:val="yellow"/>
        </w:rPr>
        <w:t>nění</w:t>
      </w:r>
      <w:r w:rsidRPr="00B34289">
        <w:rPr>
          <w:iCs/>
          <w:highlight w:val="yellow"/>
        </w:rPr>
        <w:t>]</w:t>
      </w:r>
    </w:p>
    <w:p w14:paraId="2C5C91D1" w14:textId="77777777" w:rsidR="00536E7C" w:rsidRPr="001115EA" w:rsidRDefault="00536E7C" w:rsidP="00536E7C">
      <w:pPr>
        <w:pStyle w:val="Bezmezer"/>
        <w:ind w:firstLine="709"/>
        <w:jc w:val="both"/>
        <w:rPr>
          <w:rFonts w:ascii="Arial" w:hAnsi="Arial" w:cs="Arial"/>
          <w:iCs/>
          <w:sz w:val="20"/>
          <w:szCs w:val="20"/>
          <w:highlight w:val="yellow"/>
        </w:rPr>
      </w:pPr>
      <w:r w:rsidRPr="001115EA">
        <w:rPr>
          <w:rFonts w:ascii="Arial" w:hAnsi="Arial" w:cs="Arial"/>
          <w:iCs/>
          <w:sz w:val="20"/>
          <w:szCs w:val="20"/>
        </w:rPr>
        <w:t xml:space="preserve">DIČ: </w:t>
      </w:r>
      <w:r w:rsidRPr="00B34289">
        <w:rPr>
          <w:iCs/>
          <w:highlight w:val="yellow"/>
        </w:rPr>
        <w:t>[</w:t>
      </w:r>
      <w:r>
        <w:rPr>
          <w:iCs/>
          <w:highlight w:val="yellow"/>
        </w:rPr>
        <w:t>k do</w:t>
      </w:r>
      <w:r w:rsidRPr="00B34289">
        <w:rPr>
          <w:highlight w:val="yellow"/>
        </w:rPr>
        <w:t>pl</w:t>
      </w:r>
      <w:r>
        <w:rPr>
          <w:highlight w:val="yellow"/>
        </w:rPr>
        <w:t>nění</w:t>
      </w:r>
      <w:r w:rsidRPr="00B34289">
        <w:rPr>
          <w:iCs/>
          <w:highlight w:val="yellow"/>
        </w:rPr>
        <w:t>]</w:t>
      </w:r>
    </w:p>
    <w:p w14:paraId="7652D551" w14:textId="77777777" w:rsidR="00536E7C" w:rsidRPr="001115EA" w:rsidRDefault="00536E7C" w:rsidP="00536E7C">
      <w:pPr>
        <w:pStyle w:val="Bezmezer"/>
        <w:ind w:firstLine="709"/>
        <w:jc w:val="both"/>
        <w:rPr>
          <w:rFonts w:ascii="Arial" w:hAnsi="Arial" w:cs="Arial"/>
          <w:iCs/>
          <w:sz w:val="20"/>
          <w:szCs w:val="20"/>
          <w:highlight w:val="yellow"/>
        </w:rPr>
      </w:pPr>
      <w:r w:rsidRPr="001115EA">
        <w:rPr>
          <w:rFonts w:ascii="Arial" w:hAnsi="Arial" w:cs="Arial"/>
          <w:bCs/>
          <w:iCs/>
          <w:sz w:val="20"/>
          <w:szCs w:val="20"/>
        </w:rPr>
        <w:t xml:space="preserve">Bankovní spojení: </w:t>
      </w:r>
      <w:r w:rsidRPr="00B34289">
        <w:rPr>
          <w:iCs/>
          <w:highlight w:val="yellow"/>
        </w:rPr>
        <w:t>[</w:t>
      </w:r>
      <w:r>
        <w:rPr>
          <w:iCs/>
          <w:highlight w:val="yellow"/>
        </w:rPr>
        <w:t>k do</w:t>
      </w:r>
      <w:r w:rsidRPr="00B34289">
        <w:rPr>
          <w:highlight w:val="yellow"/>
        </w:rPr>
        <w:t>pl</w:t>
      </w:r>
      <w:r>
        <w:rPr>
          <w:highlight w:val="yellow"/>
        </w:rPr>
        <w:t>nění</w:t>
      </w:r>
      <w:r w:rsidRPr="00B34289">
        <w:rPr>
          <w:iCs/>
          <w:highlight w:val="yellow"/>
        </w:rPr>
        <w:t>]</w:t>
      </w:r>
    </w:p>
    <w:p w14:paraId="62CE6ED2" w14:textId="39E47C79" w:rsidR="00536E7C" w:rsidRDefault="00536E7C" w:rsidP="00536E7C">
      <w:pPr>
        <w:pStyle w:val="Bezmezer"/>
        <w:ind w:firstLine="709"/>
        <w:jc w:val="both"/>
        <w:rPr>
          <w:rFonts w:ascii="Arial" w:hAnsi="Arial" w:cs="Arial"/>
          <w:iCs/>
          <w:sz w:val="20"/>
          <w:szCs w:val="20"/>
        </w:rPr>
      </w:pPr>
      <w:r w:rsidRPr="001115EA">
        <w:rPr>
          <w:rFonts w:ascii="Arial" w:hAnsi="Arial" w:cs="Arial"/>
          <w:bCs/>
          <w:iCs/>
          <w:sz w:val="20"/>
          <w:szCs w:val="20"/>
        </w:rPr>
        <w:t>Č.</w:t>
      </w:r>
      <w:r w:rsidR="00DC2C6C">
        <w:rPr>
          <w:rFonts w:ascii="Arial" w:hAnsi="Arial" w:cs="Arial"/>
          <w:bCs/>
          <w:iCs/>
          <w:sz w:val="20"/>
          <w:szCs w:val="20"/>
        </w:rPr>
        <w:t xml:space="preserve"> </w:t>
      </w:r>
      <w:r w:rsidRPr="001115EA">
        <w:rPr>
          <w:rFonts w:ascii="Arial" w:hAnsi="Arial" w:cs="Arial"/>
          <w:bCs/>
          <w:iCs/>
          <w:sz w:val="20"/>
          <w:szCs w:val="20"/>
        </w:rPr>
        <w:t xml:space="preserve">účtu: </w:t>
      </w:r>
      <w:r w:rsidRPr="00B34289">
        <w:rPr>
          <w:iCs/>
          <w:highlight w:val="yellow"/>
        </w:rPr>
        <w:t>[</w:t>
      </w:r>
      <w:r>
        <w:rPr>
          <w:iCs/>
          <w:highlight w:val="yellow"/>
        </w:rPr>
        <w:t>k do</w:t>
      </w:r>
      <w:r w:rsidRPr="00B34289">
        <w:rPr>
          <w:highlight w:val="yellow"/>
        </w:rPr>
        <w:t>pl</w:t>
      </w:r>
      <w:r>
        <w:rPr>
          <w:highlight w:val="yellow"/>
        </w:rPr>
        <w:t>nění</w:t>
      </w:r>
      <w:r w:rsidRPr="00B34289">
        <w:rPr>
          <w:iCs/>
          <w:highlight w:val="yellow"/>
        </w:rPr>
        <w:t>]</w:t>
      </w:r>
    </w:p>
    <w:p w14:paraId="247E6BCC" w14:textId="77777777" w:rsidR="00536E7C" w:rsidRDefault="00536E7C" w:rsidP="00536E7C">
      <w:pPr>
        <w:pStyle w:val="Bezmezer"/>
        <w:ind w:firstLine="709"/>
        <w:jc w:val="both"/>
        <w:rPr>
          <w:rFonts w:ascii="Arial" w:hAnsi="Arial" w:cs="Arial"/>
          <w:iCs/>
          <w:sz w:val="20"/>
          <w:szCs w:val="20"/>
        </w:rPr>
      </w:pPr>
      <w:r w:rsidRPr="001115EA">
        <w:rPr>
          <w:rFonts w:ascii="Arial" w:hAnsi="Arial" w:cs="Arial"/>
          <w:iCs/>
          <w:sz w:val="20"/>
          <w:szCs w:val="20"/>
        </w:rPr>
        <w:t xml:space="preserve">Zapsaný v obchodním rejstříku </w:t>
      </w:r>
      <w:proofErr w:type="gramStart"/>
      <w:r w:rsidRPr="004C6C25">
        <w:rPr>
          <w:rFonts w:ascii="Arial" w:hAnsi="Arial" w:cs="Arial"/>
          <w:iCs/>
          <w:sz w:val="20"/>
          <w:szCs w:val="20"/>
        </w:rPr>
        <w:t xml:space="preserve">vedeném </w:t>
      </w:r>
      <w:r>
        <w:rPr>
          <w:rFonts w:ascii="Arial" w:hAnsi="Arial" w:cs="Arial"/>
          <w:iCs/>
          <w:sz w:val="20"/>
          <w:szCs w:val="20"/>
        </w:rPr>
        <w:t xml:space="preserve"> </w:t>
      </w:r>
      <w:r w:rsidRPr="00B34289">
        <w:rPr>
          <w:iCs/>
          <w:highlight w:val="yellow"/>
        </w:rPr>
        <w:t>[</w:t>
      </w:r>
      <w:proofErr w:type="gramEnd"/>
      <w:r>
        <w:rPr>
          <w:iCs/>
          <w:highlight w:val="yellow"/>
        </w:rPr>
        <w:t xml:space="preserve">k </w:t>
      </w:r>
      <w:proofErr w:type="gramStart"/>
      <w:r>
        <w:rPr>
          <w:iCs/>
          <w:highlight w:val="yellow"/>
        </w:rPr>
        <w:t>do</w:t>
      </w:r>
      <w:r w:rsidRPr="00B34289">
        <w:rPr>
          <w:highlight w:val="yellow"/>
        </w:rPr>
        <w:t>pl</w:t>
      </w:r>
      <w:r>
        <w:rPr>
          <w:highlight w:val="yellow"/>
        </w:rPr>
        <w:t>nění</w:t>
      </w:r>
      <w:r w:rsidRPr="00B34289">
        <w:rPr>
          <w:iCs/>
          <w:highlight w:val="yellow"/>
        </w:rPr>
        <w:t>]</w:t>
      </w:r>
      <w:r w:rsidRPr="001115EA">
        <w:rPr>
          <w:rFonts w:ascii="Arial" w:hAnsi="Arial" w:cs="Arial"/>
          <w:iCs/>
          <w:sz w:val="20"/>
          <w:szCs w:val="20"/>
        </w:rPr>
        <w:t>pod</w:t>
      </w:r>
      <w:proofErr w:type="gramEnd"/>
      <w:r w:rsidRPr="001115EA">
        <w:rPr>
          <w:rFonts w:ascii="Arial" w:hAnsi="Arial" w:cs="Arial"/>
          <w:iCs/>
          <w:sz w:val="20"/>
          <w:szCs w:val="20"/>
        </w:rPr>
        <w:t xml:space="preserve"> </w:t>
      </w:r>
      <w:proofErr w:type="spellStart"/>
      <w:r w:rsidRPr="001115EA">
        <w:rPr>
          <w:rFonts w:ascii="Arial" w:hAnsi="Arial" w:cs="Arial"/>
          <w:iCs/>
          <w:sz w:val="20"/>
          <w:szCs w:val="20"/>
        </w:rPr>
        <w:t>sp</w:t>
      </w:r>
      <w:proofErr w:type="spellEnd"/>
      <w:r w:rsidRPr="001115EA">
        <w:rPr>
          <w:rFonts w:ascii="Arial" w:hAnsi="Arial" w:cs="Arial"/>
          <w:iCs/>
          <w:sz w:val="20"/>
          <w:szCs w:val="20"/>
        </w:rPr>
        <w:t xml:space="preserve">. zn. </w:t>
      </w:r>
      <w:r w:rsidRPr="00B34289">
        <w:rPr>
          <w:iCs/>
          <w:highlight w:val="yellow"/>
        </w:rPr>
        <w:t>[</w:t>
      </w:r>
      <w:r>
        <w:rPr>
          <w:iCs/>
          <w:highlight w:val="yellow"/>
        </w:rPr>
        <w:t>k do</w:t>
      </w:r>
      <w:r w:rsidRPr="00B34289">
        <w:rPr>
          <w:highlight w:val="yellow"/>
        </w:rPr>
        <w:t>pl</w:t>
      </w:r>
      <w:r>
        <w:rPr>
          <w:highlight w:val="yellow"/>
        </w:rPr>
        <w:t>nění</w:t>
      </w:r>
      <w:r w:rsidRPr="00B34289">
        <w:rPr>
          <w:iCs/>
          <w:highlight w:val="yellow"/>
        </w:rPr>
        <w:t>]</w:t>
      </w:r>
    </w:p>
    <w:p w14:paraId="20FA2E1A" w14:textId="77777777" w:rsidR="00536E7C" w:rsidRDefault="00536E7C" w:rsidP="00536E7C">
      <w:pPr>
        <w:pStyle w:val="Bezmezer"/>
        <w:ind w:firstLine="709"/>
        <w:jc w:val="both"/>
        <w:rPr>
          <w:rFonts w:ascii="Arial" w:hAnsi="Arial" w:cs="Arial"/>
          <w:iCs/>
          <w:sz w:val="20"/>
          <w:szCs w:val="20"/>
        </w:rPr>
      </w:pPr>
      <w:r w:rsidRPr="001115EA">
        <w:rPr>
          <w:rFonts w:ascii="Arial" w:hAnsi="Arial" w:cs="Arial"/>
          <w:bCs/>
          <w:iCs/>
          <w:sz w:val="20"/>
          <w:szCs w:val="20"/>
        </w:rPr>
        <w:t xml:space="preserve">Kontaktní osoby (tel. č., email): </w:t>
      </w:r>
      <w:r w:rsidRPr="00B34289">
        <w:rPr>
          <w:iCs/>
          <w:highlight w:val="yellow"/>
        </w:rPr>
        <w:t>[</w:t>
      </w:r>
      <w:r>
        <w:rPr>
          <w:iCs/>
          <w:highlight w:val="yellow"/>
        </w:rPr>
        <w:t>k do</w:t>
      </w:r>
      <w:r w:rsidRPr="00B34289">
        <w:rPr>
          <w:highlight w:val="yellow"/>
        </w:rPr>
        <w:t>pl</w:t>
      </w:r>
      <w:r>
        <w:rPr>
          <w:highlight w:val="yellow"/>
        </w:rPr>
        <w:t>nění</w:t>
      </w:r>
      <w:r w:rsidRPr="00B34289">
        <w:rPr>
          <w:iCs/>
          <w:highlight w:val="yellow"/>
        </w:rPr>
        <w:t>]</w:t>
      </w:r>
    </w:p>
    <w:p w14:paraId="34EA3ACD" w14:textId="57262F06" w:rsidR="004552FF" w:rsidRDefault="00D245C1">
      <w:pPr>
        <w:spacing w:after="0"/>
        <w:ind w:left="566" w:firstLine="0"/>
      </w:pPr>
      <w:r>
        <w:t xml:space="preserve"> </w:t>
      </w:r>
      <w:r w:rsidR="00EB023F">
        <w:t xml:space="preserve"> </w:t>
      </w:r>
      <w:r>
        <w:t>(dále jen jako „</w:t>
      </w:r>
      <w:r>
        <w:rPr>
          <w:b/>
        </w:rPr>
        <w:t>zhotovitel</w:t>
      </w:r>
      <w:r>
        <w:t xml:space="preserve">“) </w:t>
      </w:r>
    </w:p>
    <w:p w14:paraId="2737CA9D" w14:textId="643C404B" w:rsidR="001438F5" w:rsidRDefault="00D245C1" w:rsidP="0053204D">
      <w:pPr>
        <w:spacing w:after="236" w:line="259" w:lineRule="auto"/>
        <w:ind w:left="283" w:firstLine="0"/>
        <w:jc w:val="left"/>
      </w:pPr>
      <w:r>
        <w:t xml:space="preserve"> </w:t>
      </w:r>
    </w:p>
    <w:p w14:paraId="7892847C" w14:textId="6662A284" w:rsidR="00701091" w:rsidRPr="00701091" w:rsidRDefault="00D245C1" w:rsidP="003B01C6">
      <w:pPr>
        <w:pStyle w:val="Nadpis1"/>
        <w:ind w:left="693" w:right="0" w:hanging="566"/>
      </w:pPr>
      <w:r>
        <w:t xml:space="preserve">Úvodní ustanovení </w:t>
      </w:r>
    </w:p>
    <w:p w14:paraId="3CC1531C" w14:textId="7D6A17FD" w:rsidR="00BF0FC9" w:rsidRPr="00353817" w:rsidRDefault="00D245C1" w:rsidP="00BF0FC9">
      <w:pPr>
        <w:pStyle w:val="Styl11"/>
        <w:numPr>
          <w:ilvl w:val="0"/>
          <w:numId w:val="0"/>
        </w:numPr>
        <w:spacing w:line="240" w:lineRule="auto"/>
        <w:ind w:left="693" w:hanging="551"/>
        <w:rPr>
          <w:rFonts w:eastAsia="Times New Roman"/>
        </w:rPr>
      </w:pPr>
      <w:r>
        <w:t xml:space="preserve">2.1. </w:t>
      </w:r>
      <w:r w:rsidR="00855D0B">
        <w:tab/>
      </w:r>
      <w:r w:rsidR="00855D0B" w:rsidRPr="00245214">
        <w:tab/>
      </w:r>
      <w:r w:rsidR="00536E7C" w:rsidRPr="00245214">
        <w:rPr>
          <w:rFonts w:eastAsia="Times New Roman"/>
        </w:rPr>
        <w:t xml:space="preserve">Předmětem smlouvy je </w:t>
      </w:r>
      <w:r w:rsidR="00536E7C" w:rsidRPr="00245214">
        <w:rPr>
          <w:rFonts w:eastAsia="Times New Roman"/>
          <w:iCs/>
        </w:rPr>
        <w:t xml:space="preserve">zhotovitelův závazek provést dílo, </w:t>
      </w:r>
      <w:r w:rsidR="00536E7C" w:rsidRPr="00353817">
        <w:rPr>
          <w:rFonts w:eastAsia="Times New Roman"/>
          <w:iCs/>
        </w:rPr>
        <w:t>které spočívá v</w:t>
      </w:r>
      <w:r w:rsidR="00BF0FC9" w:rsidRPr="00353817">
        <w:rPr>
          <w:rFonts w:eastAsia="Times New Roman"/>
          <w:iCs/>
        </w:rPr>
        <w:t> </w:t>
      </w:r>
      <w:r w:rsidR="008741AD" w:rsidRPr="00353817">
        <w:rPr>
          <w:rFonts w:eastAsia="Times New Roman"/>
          <w:iCs/>
        </w:rPr>
        <w:t>realizaci</w:t>
      </w:r>
      <w:r w:rsidR="00BF0FC9" w:rsidRPr="00353817">
        <w:rPr>
          <w:rFonts w:eastAsia="Times New Roman"/>
          <w:iCs/>
        </w:rPr>
        <w:t xml:space="preserve"> </w:t>
      </w:r>
      <w:r w:rsidR="002D6834" w:rsidRPr="00353817">
        <w:rPr>
          <w:rFonts w:eastAsia="Times New Roman"/>
          <w:iCs/>
        </w:rPr>
        <w:t>3 etap</w:t>
      </w:r>
      <w:r w:rsidR="002C6258" w:rsidRPr="00353817">
        <w:rPr>
          <w:rFonts w:eastAsia="Times New Roman"/>
          <w:iCs/>
        </w:rPr>
        <w:t xml:space="preserve"> </w:t>
      </w:r>
      <w:r w:rsidR="005F2B99" w:rsidRPr="00353817">
        <w:rPr>
          <w:rFonts w:eastAsia="Times New Roman"/>
          <w:iCs/>
        </w:rPr>
        <w:t xml:space="preserve">stavebních </w:t>
      </w:r>
      <w:r w:rsidR="00536E7C" w:rsidRPr="00353817">
        <w:rPr>
          <w:rFonts w:eastAsia="Times New Roman"/>
          <w:iCs/>
        </w:rPr>
        <w:t>úprav stávající</w:t>
      </w:r>
      <w:r w:rsidR="00A02734" w:rsidRPr="00353817">
        <w:rPr>
          <w:rFonts w:eastAsia="Times New Roman"/>
          <w:iCs/>
        </w:rPr>
        <w:t xml:space="preserve"> </w:t>
      </w:r>
      <w:r w:rsidR="00501CB2" w:rsidRPr="00353817">
        <w:rPr>
          <w:rFonts w:eastAsia="Times New Roman"/>
          <w:iCs/>
        </w:rPr>
        <w:t>komunikace</w:t>
      </w:r>
      <w:r w:rsidR="00BF0FC9" w:rsidRPr="00353817">
        <w:rPr>
          <w:rFonts w:eastAsia="Times New Roman"/>
          <w:iCs/>
        </w:rPr>
        <w:t xml:space="preserve"> ul. Na Hrázi </w:t>
      </w:r>
      <w:r w:rsidR="006065A9" w:rsidRPr="00353817">
        <w:rPr>
          <w:rFonts w:eastAsia="Times New Roman"/>
          <w:iCs/>
        </w:rPr>
        <w:t>(2 etapy)</w:t>
      </w:r>
      <w:r w:rsidR="00BF0FC9" w:rsidRPr="00353817">
        <w:rPr>
          <w:rFonts w:eastAsia="Times New Roman"/>
          <w:iCs/>
        </w:rPr>
        <w:t xml:space="preserve"> a ulice Pod Haldou</w:t>
      </w:r>
      <w:r w:rsidR="00A02734" w:rsidRPr="00353817">
        <w:rPr>
          <w:rFonts w:eastAsia="Times New Roman"/>
          <w:iCs/>
        </w:rPr>
        <w:t xml:space="preserve"> </w:t>
      </w:r>
      <w:r w:rsidR="00BF0FC9" w:rsidRPr="00353817">
        <w:rPr>
          <w:rFonts w:eastAsia="Times New Roman"/>
          <w:iCs/>
        </w:rPr>
        <w:t xml:space="preserve">(jedna samostatná etapa) </w:t>
      </w:r>
      <w:r w:rsidR="00A02734" w:rsidRPr="00353817">
        <w:rPr>
          <w:rFonts w:eastAsia="Times New Roman"/>
          <w:iCs/>
        </w:rPr>
        <w:t xml:space="preserve">dle projektové dokumentace pro </w:t>
      </w:r>
      <w:r w:rsidR="00501CB2" w:rsidRPr="00353817">
        <w:rPr>
          <w:rFonts w:eastAsia="Times New Roman"/>
          <w:iCs/>
        </w:rPr>
        <w:t>veřejnou zakázku</w:t>
      </w:r>
      <w:r w:rsidR="00A02734" w:rsidRPr="00353817">
        <w:rPr>
          <w:rFonts w:eastAsia="Times New Roman"/>
          <w:iCs/>
        </w:rPr>
        <w:t xml:space="preserve"> </w:t>
      </w:r>
      <w:r w:rsidR="00D441B4" w:rsidRPr="00353817">
        <w:rPr>
          <w:rFonts w:eastAsia="Times New Roman"/>
        </w:rPr>
        <w:t>(dále jen „dílo“ nebo „stavba“)</w:t>
      </w:r>
      <w:r w:rsidR="00536E7C" w:rsidRPr="00353817">
        <w:rPr>
          <w:rFonts w:eastAsia="Times New Roman"/>
        </w:rPr>
        <w:t xml:space="preserve"> </w:t>
      </w:r>
      <w:r w:rsidR="00E648A1" w:rsidRPr="00353817">
        <w:rPr>
          <w:rFonts w:eastAsia="Times New Roman"/>
        </w:rPr>
        <w:t xml:space="preserve">a </w:t>
      </w:r>
      <w:r w:rsidR="00536E7C" w:rsidRPr="00353817">
        <w:rPr>
          <w:rFonts w:eastAsia="Times New Roman"/>
        </w:rPr>
        <w:t xml:space="preserve">dle bližší specifikace v čl. </w:t>
      </w:r>
      <w:r w:rsidR="001D1221" w:rsidRPr="00353817">
        <w:rPr>
          <w:rFonts w:eastAsia="Times New Roman"/>
        </w:rPr>
        <w:t xml:space="preserve">3 </w:t>
      </w:r>
      <w:r w:rsidR="00536E7C" w:rsidRPr="00353817">
        <w:rPr>
          <w:rFonts w:eastAsia="Times New Roman"/>
        </w:rPr>
        <w:t>této smlouvy.</w:t>
      </w:r>
    </w:p>
    <w:p w14:paraId="7FD837EC" w14:textId="27238306" w:rsidR="00BF0FC9" w:rsidRPr="00245214" w:rsidRDefault="00D245C1">
      <w:pPr>
        <w:ind w:left="703"/>
        <w:rPr>
          <w:color w:val="auto"/>
        </w:rPr>
      </w:pPr>
      <w:r w:rsidRPr="00353817">
        <w:rPr>
          <w:color w:val="auto"/>
        </w:rPr>
        <w:t>2.2.</w:t>
      </w:r>
      <w:r w:rsidR="00855D0B" w:rsidRPr="00353817">
        <w:rPr>
          <w:color w:val="auto"/>
        </w:rPr>
        <w:tab/>
      </w:r>
      <w:r w:rsidR="004F727E" w:rsidRPr="00353817">
        <w:rPr>
          <w:color w:val="auto"/>
        </w:rPr>
        <w:t xml:space="preserve">Každá ze </w:t>
      </w:r>
      <w:r w:rsidR="006065A9" w:rsidRPr="00353817">
        <w:rPr>
          <w:color w:val="auto"/>
        </w:rPr>
        <w:t>3</w:t>
      </w:r>
      <w:r w:rsidR="004F727E" w:rsidRPr="00353817">
        <w:rPr>
          <w:color w:val="auto"/>
        </w:rPr>
        <w:t xml:space="preserve"> samostatných etap </w:t>
      </w:r>
      <w:r w:rsidR="006065A9" w:rsidRPr="00353817">
        <w:rPr>
          <w:color w:val="auto"/>
        </w:rPr>
        <w:t>realizovaných v roce 2026</w:t>
      </w:r>
      <w:r w:rsidR="00F15A78" w:rsidRPr="00353817">
        <w:rPr>
          <w:color w:val="auto"/>
        </w:rPr>
        <w:t xml:space="preserve"> a 2027</w:t>
      </w:r>
      <w:r w:rsidR="006065A9" w:rsidRPr="00353817">
        <w:rPr>
          <w:color w:val="auto"/>
        </w:rPr>
        <w:t xml:space="preserve"> </w:t>
      </w:r>
      <w:r w:rsidR="004F727E" w:rsidRPr="00353817">
        <w:rPr>
          <w:color w:val="auto"/>
        </w:rPr>
        <w:t xml:space="preserve">má </w:t>
      </w:r>
      <w:r w:rsidR="002D6834" w:rsidRPr="00353817">
        <w:rPr>
          <w:color w:val="auto"/>
        </w:rPr>
        <w:t xml:space="preserve">daný svůj rozsah dle </w:t>
      </w:r>
      <w:r w:rsidR="006065A9" w:rsidRPr="00353817">
        <w:rPr>
          <w:color w:val="auto"/>
        </w:rPr>
        <w:t>samostatných P</w:t>
      </w:r>
      <w:r w:rsidR="002D6834" w:rsidRPr="00353817">
        <w:rPr>
          <w:color w:val="auto"/>
        </w:rPr>
        <w:t xml:space="preserve">D, </w:t>
      </w:r>
      <w:r w:rsidR="004F727E" w:rsidRPr="00353817">
        <w:rPr>
          <w:color w:val="auto"/>
        </w:rPr>
        <w:t>své podmínky</w:t>
      </w:r>
      <w:r w:rsidR="002D6834" w:rsidRPr="00353817">
        <w:rPr>
          <w:color w:val="auto"/>
        </w:rPr>
        <w:t xml:space="preserve">, specifika a časová omezení, každá ze </w:t>
      </w:r>
      <w:r w:rsidR="00F15A78" w:rsidRPr="00353817">
        <w:rPr>
          <w:color w:val="auto"/>
        </w:rPr>
        <w:t>3.</w:t>
      </w:r>
      <w:r w:rsidR="002D6834" w:rsidRPr="00353817">
        <w:rPr>
          <w:color w:val="auto"/>
        </w:rPr>
        <w:t xml:space="preserve"> etap</w:t>
      </w:r>
      <w:r w:rsidR="002D6834" w:rsidRPr="00245214">
        <w:rPr>
          <w:color w:val="auto"/>
        </w:rPr>
        <w:t xml:space="preserve"> bude předána objednateli samostatně. </w:t>
      </w:r>
    </w:p>
    <w:p w14:paraId="5BCAA021" w14:textId="3BC66AC5" w:rsidR="004552FF" w:rsidRDefault="00BF0FC9">
      <w:pPr>
        <w:ind w:left="703"/>
      </w:pPr>
      <w:r>
        <w:t xml:space="preserve">2.3. </w:t>
      </w:r>
      <w:r w:rsidR="002D6834">
        <w:t xml:space="preserve"> </w:t>
      </w:r>
      <w:r>
        <w:t xml:space="preserve">  </w:t>
      </w:r>
      <w:r w:rsidR="00D245C1">
        <w:t xml:space="preserve">Zhotovitel se zavazuje, že provede dílo na svůj náklad a nebezpečí v rozsahu, způsobem a jakosti dle čl. 3 této smlouvy pro objednatele a objednatel se zavazuje dílo převzít a zaplatit cenu. </w:t>
      </w:r>
    </w:p>
    <w:p w14:paraId="076DF905" w14:textId="4AED24EC" w:rsidR="004552FF" w:rsidRDefault="00BF0FC9">
      <w:pPr>
        <w:ind w:left="703"/>
      </w:pPr>
      <w:r>
        <w:t>2.4.</w:t>
      </w:r>
      <w:r w:rsidR="00855D0B">
        <w:tab/>
      </w:r>
      <w:r w:rsidR="00D245C1">
        <w:t xml:space="preserve">Zhotovitel není oprávněn bez předchozího písemného souhlasu objednatele převést závazek provedení díla nebo části díla na jiného zhotovitele. V případě, že tak učiní, je povinen objednateli uhradit škodu tím vzniklou. </w:t>
      </w:r>
    </w:p>
    <w:p w14:paraId="20F6DEEE" w14:textId="415DEA2A" w:rsidR="004552FF" w:rsidRDefault="00855D0B">
      <w:pPr>
        <w:ind w:left="703"/>
      </w:pPr>
      <w:r>
        <w:lastRenderedPageBreak/>
        <w:tab/>
      </w:r>
      <w:r w:rsidR="00D245C1">
        <w:t xml:space="preserve">Zhotovitel je </w:t>
      </w:r>
      <w:r w:rsidR="00D245C1" w:rsidRPr="0014306C">
        <w:t>oprávněn zadat dílčí části díla podzhotovitelům, kteří provádí svoji činnost jménem zhotovitele, přičemž za výsledek jejich činnosti odpovídá</w:t>
      </w:r>
      <w:r w:rsidR="00D245C1">
        <w:t xml:space="preserve">, jako by dílo prováděl sám. Jejich činnost je prováděna primárně na náklady zhotovitele. </w:t>
      </w:r>
    </w:p>
    <w:p w14:paraId="6FC39A6D" w14:textId="6F331C00" w:rsidR="004552FF" w:rsidRDefault="00855D0B" w:rsidP="002C6258">
      <w:pPr>
        <w:ind w:left="709" w:hanging="582"/>
      </w:pPr>
      <w:r>
        <w:tab/>
      </w:r>
      <w:r w:rsidR="00D245C1">
        <w:t>Zhotovitel prohlašuje, že se před podpisem této smlouvy důkladně seznámil se všemi objednatelem předloženými doklady a podklady týkajícími se uvedeného díla, zejména s projektov</w:t>
      </w:r>
      <w:r w:rsidR="00F8486B">
        <w:t>ými</w:t>
      </w:r>
      <w:r w:rsidR="00D245C1">
        <w:t xml:space="preserve"> dokumentac</w:t>
      </w:r>
      <w:r w:rsidR="00F8486B">
        <w:t>emi</w:t>
      </w:r>
      <w:r w:rsidR="00D245C1">
        <w:t xml:space="preserve">, </w:t>
      </w:r>
      <w:r w:rsidR="002C6258">
        <w:br/>
      </w:r>
      <w:r w:rsidR="00D245C1">
        <w:t>s pravomocnými rozhodnutími orgánů státní správy (</w:t>
      </w:r>
      <w:r w:rsidR="00D245C1" w:rsidRPr="00960062">
        <w:t>zejm. stavebním povolením</w:t>
      </w:r>
      <w:r w:rsidR="00D245C1">
        <w:t xml:space="preserve">) a se staveništěm. Zhotovitel prohlašuje, že disponuje takovými kapacitami a odbornými znalostmi, které jsou k provedení díla nezbytné. </w:t>
      </w:r>
    </w:p>
    <w:p w14:paraId="24A3E922" w14:textId="48FF2DAD" w:rsidR="00701091" w:rsidRDefault="00D245C1" w:rsidP="00701091">
      <w:pPr>
        <w:spacing w:after="93"/>
        <w:ind w:left="703"/>
      </w:pPr>
      <w:proofErr w:type="gramStart"/>
      <w:r>
        <w:t>2.6.</w:t>
      </w:r>
      <w:r w:rsidR="00855D0B">
        <w:t xml:space="preserve">  </w:t>
      </w:r>
      <w:r>
        <w:t>Zhotovitel</w:t>
      </w:r>
      <w:proofErr w:type="gramEnd"/>
      <w:r>
        <w:t xml:space="preserve"> prohlašuje, že činnosti dle této smlouvy provede s odbornou péčí v dohodnutém rozsahu za dohodnutou cenu a v dohodnuté lhůtě dle této smlouvy a dle své cenové nabídky zpracované na předmět díla formou oceněného soupisu prací a výkazu výměr (dále jen „položkový rozpočet“), který předložil objednateli </w:t>
      </w:r>
      <w:r w:rsidR="00F8061A">
        <w:t xml:space="preserve">v rámci </w:t>
      </w:r>
      <w:r w:rsidR="003E0036">
        <w:t>zadávacího</w:t>
      </w:r>
      <w:r w:rsidR="00F8061A">
        <w:t xml:space="preserve"> řízení </w:t>
      </w:r>
      <w:r w:rsidR="003E0036">
        <w:t>pro plnění podlimitní veřejné zakázky s názvem</w:t>
      </w:r>
      <w:r w:rsidR="00F8061A">
        <w:t xml:space="preserve"> </w:t>
      </w:r>
      <w:r w:rsidR="00F8061A" w:rsidRPr="00BA53B0">
        <w:t>„</w:t>
      </w:r>
      <w:r w:rsidR="006F7EAA" w:rsidRPr="007658FF">
        <w:t xml:space="preserve">Stavební úpravy ul. </w:t>
      </w:r>
      <w:r w:rsidR="00245214" w:rsidRPr="007658FF">
        <w:t>Na Hrázi a Pod Haldou</w:t>
      </w:r>
      <w:r w:rsidR="00501CB2" w:rsidRPr="007658FF">
        <w:t>, Beroun</w:t>
      </w:r>
      <w:r w:rsidR="00F8061A" w:rsidRPr="007658FF">
        <w:t>“</w:t>
      </w:r>
      <w:r w:rsidR="003E0036">
        <w:t xml:space="preserve"> </w:t>
      </w:r>
      <w:r w:rsidR="003F4C6B">
        <w:t>(dále jen „nabídka zhotovitele“)</w:t>
      </w:r>
      <w:r w:rsidR="00FC2537">
        <w:t>,</w:t>
      </w:r>
      <w:r w:rsidR="00FC2537" w:rsidRPr="00FC2537">
        <w:t xml:space="preserve"> </w:t>
      </w:r>
      <w:r w:rsidR="00FC2537" w:rsidRPr="00D110EF">
        <w:t xml:space="preserve">na </w:t>
      </w:r>
      <w:proofErr w:type="gramStart"/>
      <w:r w:rsidR="00FC2537" w:rsidRPr="00D110EF">
        <w:t>základě</w:t>
      </w:r>
      <w:proofErr w:type="gramEnd"/>
      <w:r w:rsidR="00FC2537" w:rsidRPr="00D110EF">
        <w:t xml:space="preserve"> jehož výsledku je uzavřena tato smlouva</w:t>
      </w:r>
      <w:r>
        <w:t xml:space="preserve">. </w:t>
      </w:r>
    </w:p>
    <w:p w14:paraId="3B222024" w14:textId="38C625C6" w:rsidR="001438F5" w:rsidRDefault="00D245C1" w:rsidP="00701091">
      <w:pPr>
        <w:spacing w:after="93"/>
        <w:ind w:left="703"/>
      </w:pPr>
      <w:r>
        <w:t xml:space="preserve"> </w:t>
      </w:r>
    </w:p>
    <w:p w14:paraId="48964B01" w14:textId="20409A91" w:rsidR="004552FF" w:rsidRDefault="00D245C1" w:rsidP="003B01C6">
      <w:pPr>
        <w:pStyle w:val="Nadpis1"/>
        <w:ind w:left="693" w:right="0" w:hanging="566"/>
      </w:pPr>
      <w:r>
        <w:t>Předmět díla</w:t>
      </w:r>
    </w:p>
    <w:p w14:paraId="753BB6B1" w14:textId="5D96622C" w:rsidR="00A40C74" w:rsidRDefault="00D245C1" w:rsidP="00A40C74">
      <w:pPr>
        <w:spacing w:after="0" w:line="271" w:lineRule="auto"/>
        <w:ind w:left="709" w:hanging="567"/>
      </w:pPr>
      <w:proofErr w:type="gramStart"/>
      <w:r>
        <w:t xml:space="preserve">3.1. </w:t>
      </w:r>
      <w:r w:rsidR="00EC0899">
        <w:t xml:space="preserve"> </w:t>
      </w:r>
      <w:r w:rsidR="00DF2B58" w:rsidRPr="00AC47C5">
        <w:rPr>
          <w:color w:val="auto"/>
        </w:rPr>
        <w:t>P</w:t>
      </w:r>
      <w:r w:rsidR="004D3EC1" w:rsidRPr="00AC47C5">
        <w:rPr>
          <w:color w:val="auto"/>
        </w:rPr>
        <w:t>ředmětem</w:t>
      </w:r>
      <w:proofErr w:type="gramEnd"/>
      <w:r w:rsidR="004D3EC1" w:rsidRPr="00AC47C5">
        <w:rPr>
          <w:color w:val="auto"/>
        </w:rPr>
        <w:t xml:space="preserve"> díla je provedení</w:t>
      </w:r>
      <w:r w:rsidR="002D6834" w:rsidRPr="00AC47C5">
        <w:rPr>
          <w:color w:val="auto"/>
        </w:rPr>
        <w:t xml:space="preserve"> stavebních úprav ulice Na Hrázi a Pod Haldou ve </w:t>
      </w:r>
      <w:r w:rsidR="00C3162C" w:rsidRPr="00AC47C5">
        <w:rPr>
          <w:color w:val="auto"/>
        </w:rPr>
        <w:t>3</w:t>
      </w:r>
      <w:r w:rsidR="002D6834" w:rsidRPr="00AC47C5">
        <w:rPr>
          <w:color w:val="auto"/>
        </w:rPr>
        <w:t xml:space="preserve"> samostatných etapách</w:t>
      </w:r>
      <w:r w:rsidR="00C3162C" w:rsidRPr="00AC47C5">
        <w:rPr>
          <w:color w:val="auto"/>
        </w:rPr>
        <w:t xml:space="preserve">, spočívajících především </w:t>
      </w:r>
      <w:r w:rsidR="00C3162C" w:rsidRPr="00A40C74">
        <w:rPr>
          <w:color w:val="auto"/>
        </w:rPr>
        <w:t xml:space="preserve">ve výstavbě asfaltové smíšené stezky pro pěší a cyklisty, výstavbě </w:t>
      </w:r>
      <w:r w:rsidR="00860512" w:rsidRPr="00A40C74">
        <w:rPr>
          <w:color w:val="auto"/>
        </w:rPr>
        <w:t xml:space="preserve">asfaltové </w:t>
      </w:r>
      <w:r w:rsidR="00C3162C" w:rsidRPr="00A40C74">
        <w:rPr>
          <w:color w:val="auto"/>
        </w:rPr>
        <w:t>vozovky</w:t>
      </w:r>
      <w:r w:rsidR="00C3162C" w:rsidRPr="00AC47C5">
        <w:rPr>
          <w:color w:val="auto"/>
        </w:rPr>
        <w:t>, odvodnění zpevněných ploch, instalace veřejného osvětlení</w:t>
      </w:r>
      <w:r w:rsidR="00860512">
        <w:rPr>
          <w:color w:val="auto"/>
        </w:rPr>
        <w:t>, instalace dešťové kanalizace, instalace</w:t>
      </w:r>
      <w:r w:rsidR="00C3162C" w:rsidRPr="00AC47C5">
        <w:rPr>
          <w:color w:val="auto"/>
        </w:rPr>
        <w:t xml:space="preserve"> vodorovné</w:t>
      </w:r>
      <w:r w:rsidR="00860512">
        <w:rPr>
          <w:color w:val="auto"/>
        </w:rPr>
        <w:t>ho</w:t>
      </w:r>
      <w:r w:rsidR="00C3162C" w:rsidRPr="00AC47C5">
        <w:rPr>
          <w:color w:val="auto"/>
        </w:rPr>
        <w:t xml:space="preserve"> i svislého dopravní značení a finální</w:t>
      </w:r>
      <w:r w:rsidR="00F8486B">
        <w:rPr>
          <w:color w:val="auto"/>
        </w:rPr>
        <w:t>ch</w:t>
      </w:r>
      <w:r w:rsidR="00C3162C" w:rsidRPr="00AC47C5">
        <w:rPr>
          <w:color w:val="auto"/>
        </w:rPr>
        <w:t xml:space="preserve"> terénní</w:t>
      </w:r>
      <w:r w:rsidR="00F8486B">
        <w:rPr>
          <w:color w:val="auto"/>
        </w:rPr>
        <w:t>ch</w:t>
      </w:r>
      <w:r w:rsidR="00C3162C" w:rsidRPr="00AC47C5">
        <w:rPr>
          <w:color w:val="auto"/>
        </w:rPr>
        <w:t xml:space="preserve"> úprav. </w:t>
      </w:r>
      <w:r w:rsidR="00515E5D" w:rsidRPr="00E123A6">
        <w:t>Příslušn</w:t>
      </w:r>
      <w:r w:rsidR="00A40C74">
        <w:t>ými</w:t>
      </w:r>
      <w:r w:rsidR="00515E5D" w:rsidRPr="00E123A6">
        <w:t xml:space="preserve"> či projektov</w:t>
      </w:r>
      <w:r w:rsidR="00A40C74">
        <w:t>ými</w:t>
      </w:r>
      <w:r w:rsidR="00515E5D" w:rsidRPr="00E123A6">
        <w:t xml:space="preserve"> dokumentac</w:t>
      </w:r>
      <w:r w:rsidR="00A40C74">
        <w:t>emi</w:t>
      </w:r>
      <w:r w:rsidR="00515E5D" w:rsidRPr="00E123A6">
        <w:t xml:space="preserve"> j</w:t>
      </w:r>
      <w:r w:rsidR="00A40C74">
        <w:t>sou</w:t>
      </w:r>
      <w:r w:rsidR="00515E5D" w:rsidRPr="00E123A6">
        <w:t xml:space="preserve"> </w:t>
      </w:r>
      <w:r w:rsidR="00515E5D" w:rsidRPr="007658FF">
        <w:t>projektov</w:t>
      </w:r>
      <w:r w:rsidR="00A40C74" w:rsidRPr="007658FF">
        <w:t>é</w:t>
      </w:r>
      <w:r w:rsidR="00515E5D" w:rsidRPr="007658FF">
        <w:t xml:space="preserve"> dokumentace </w:t>
      </w:r>
      <w:bookmarkStart w:id="0" w:name="_Hlk60196319"/>
      <w:r w:rsidR="00515E5D" w:rsidRPr="007658FF">
        <w:t>ve stupni projektová dokumentace pro provádění stavby</w:t>
      </w:r>
      <w:bookmarkEnd w:id="0"/>
      <w:r w:rsidR="00515E5D" w:rsidRPr="007658FF">
        <w:t xml:space="preserve"> </w:t>
      </w:r>
      <w:bookmarkStart w:id="1" w:name="_Hlk60196329"/>
      <w:r w:rsidR="00515E5D" w:rsidRPr="007658FF">
        <w:t>s názvem akce</w:t>
      </w:r>
      <w:r w:rsidR="00A40C74" w:rsidRPr="007658FF">
        <w:t>:</w:t>
      </w:r>
    </w:p>
    <w:p w14:paraId="7048F4F0" w14:textId="77777777" w:rsidR="00275408" w:rsidRPr="007658FF" w:rsidRDefault="00275408" w:rsidP="00A40C74">
      <w:pPr>
        <w:spacing w:after="0" w:line="271" w:lineRule="auto"/>
        <w:ind w:left="709" w:hanging="567"/>
      </w:pPr>
    </w:p>
    <w:bookmarkEnd w:id="1"/>
    <w:p w14:paraId="01328CC9" w14:textId="75D982D8" w:rsidR="00A40C74" w:rsidRPr="007658FF" w:rsidRDefault="00515E5D" w:rsidP="00A40C74">
      <w:pPr>
        <w:pStyle w:val="Odstavecseseznamem"/>
        <w:numPr>
          <w:ilvl w:val="0"/>
          <w:numId w:val="18"/>
        </w:numPr>
        <w:spacing w:after="0" w:line="271" w:lineRule="auto"/>
        <w:rPr>
          <w:b/>
          <w:bCs/>
        </w:rPr>
      </w:pPr>
      <w:r w:rsidRPr="007658FF">
        <w:rPr>
          <w:b/>
          <w:bCs/>
        </w:rPr>
        <w:t>Stavební úpravy ul. Na Hrázi, Beroun</w:t>
      </w:r>
      <w:r w:rsidR="00A40C74" w:rsidRPr="007658FF">
        <w:rPr>
          <w:b/>
          <w:bCs/>
        </w:rPr>
        <w:t>, Etapa 1: Lužní – V</w:t>
      </w:r>
      <w:r w:rsidR="00DF1829" w:rsidRPr="007658FF">
        <w:rPr>
          <w:b/>
          <w:bCs/>
        </w:rPr>
        <w:t> </w:t>
      </w:r>
      <w:r w:rsidR="00A40C74" w:rsidRPr="007658FF">
        <w:rPr>
          <w:b/>
          <w:bCs/>
        </w:rPr>
        <w:t>Dolině</w:t>
      </w:r>
      <w:r w:rsidR="00DF1829" w:rsidRPr="007658FF">
        <w:rPr>
          <w:b/>
          <w:bCs/>
        </w:rPr>
        <w:t xml:space="preserve"> </w:t>
      </w:r>
      <w:r w:rsidR="00A40C74" w:rsidRPr="007658FF">
        <w:rPr>
          <w:b/>
          <w:bCs/>
        </w:rPr>
        <w:t>(</w:t>
      </w:r>
      <w:r w:rsidR="004E154E" w:rsidRPr="007658FF">
        <w:rPr>
          <w:b/>
          <w:bCs/>
        </w:rPr>
        <w:t>dále též „</w:t>
      </w:r>
      <w:r w:rsidR="00A40C74" w:rsidRPr="007658FF">
        <w:rPr>
          <w:b/>
          <w:bCs/>
        </w:rPr>
        <w:t>Etapa 1</w:t>
      </w:r>
      <w:r w:rsidR="004E154E" w:rsidRPr="007658FF">
        <w:rPr>
          <w:b/>
          <w:bCs/>
        </w:rPr>
        <w:t xml:space="preserve"> - komunikace“</w:t>
      </w:r>
      <w:r w:rsidR="00A40C74" w:rsidRPr="007658FF">
        <w:rPr>
          <w:b/>
          <w:bCs/>
        </w:rPr>
        <w:t>)</w:t>
      </w:r>
      <w:r w:rsidR="00DF1829" w:rsidRPr="007658FF">
        <w:rPr>
          <w:b/>
          <w:bCs/>
        </w:rPr>
        <w:t>,</w:t>
      </w:r>
    </w:p>
    <w:p w14:paraId="77662BBA" w14:textId="32C2E05F" w:rsidR="00A40C74" w:rsidRPr="007658FF" w:rsidRDefault="00A40C74" w:rsidP="00A40C74">
      <w:pPr>
        <w:pStyle w:val="Odstavecseseznamem"/>
        <w:numPr>
          <w:ilvl w:val="0"/>
          <w:numId w:val="18"/>
        </w:numPr>
        <w:spacing w:after="0" w:line="271" w:lineRule="auto"/>
        <w:rPr>
          <w:b/>
          <w:bCs/>
        </w:rPr>
      </w:pPr>
      <w:r w:rsidRPr="007658FF">
        <w:rPr>
          <w:b/>
          <w:bCs/>
        </w:rPr>
        <w:t>Stavební úpravy ul. Pod Haldou, Beroun, Etapa 2: Lidická – Zborovské náměstí (</w:t>
      </w:r>
      <w:r w:rsidR="004E154E" w:rsidRPr="007658FF">
        <w:rPr>
          <w:b/>
          <w:bCs/>
        </w:rPr>
        <w:t>dále též „</w:t>
      </w:r>
      <w:r w:rsidRPr="007658FF">
        <w:rPr>
          <w:b/>
          <w:bCs/>
        </w:rPr>
        <w:t>Etapa 2</w:t>
      </w:r>
      <w:r w:rsidR="004E154E" w:rsidRPr="007658FF">
        <w:rPr>
          <w:b/>
          <w:bCs/>
        </w:rPr>
        <w:t xml:space="preserve"> - komunikace“</w:t>
      </w:r>
      <w:r w:rsidRPr="007658FF">
        <w:rPr>
          <w:b/>
          <w:bCs/>
        </w:rPr>
        <w:t>)</w:t>
      </w:r>
      <w:r w:rsidR="00DF1829" w:rsidRPr="007658FF">
        <w:rPr>
          <w:b/>
          <w:bCs/>
        </w:rPr>
        <w:t>,</w:t>
      </w:r>
    </w:p>
    <w:p w14:paraId="084B2DD1" w14:textId="119E144A" w:rsidR="00A40C74" w:rsidRPr="007658FF" w:rsidRDefault="00A40C74" w:rsidP="004E154E">
      <w:pPr>
        <w:pStyle w:val="Odstavecseseznamem"/>
        <w:numPr>
          <w:ilvl w:val="0"/>
          <w:numId w:val="18"/>
        </w:numPr>
        <w:spacing w:after="0" w:line="271" w:lineRule="auto"/>
        <w:rPr>
          <w:b/>
          <w:bCs/>
        </w:rPr>
      </w:pPr>
      <w:r w:rsidRPr="007658FF">
        <w:rPr>
          <w:b/>
          <w:bCs/>
        </w:rPr>
        <w:t>Stavební úpravy ul. Na Hrázi, Beroun, Etapa 3: V Dolině – Pod Haldou</w:t>
      </w:r>
      <w:r w:rsidR="00DF1829" w:rsidRPr="007658FF">
        <w:rPr>
          <w:b/>
          <w:bCs/>
        </w:rPr>
        <w:t xml:space="preserve"> </w:t>
      </w:r>
      <w:r w:rsidRPr="007658FF">
        <w:rPr>
          <w:b/>
          <w:bCs/>
        </w:rPr>
        <w:t>(</w:t>
      </w:r>
      <w:r w:rsidR="004E154E" w:rsidRPr="007658FF">
        <w:rPr>
          <w:b/>
          <w:bCs/>
        </w:rPr>
        <w:t>dále též „</w:t>
      </w:r>
      <w:r w:rsidRPr="007658FF">
        <w:rPr>
          <w:b/>
          <w:bCs/>
        </w:rPr>
        <w:t xml:space="preserve">Etapa 3 – </w:t>
      </w:r>
      <w:r w:rsidR="004E154E" w:rsidRPr="007658FF">
        <w:rPr>
          <w:b/>
          <w:bCs/>
        </w:rPr>
        <w:t>komunikace“</w:t>
      </w:r>
      <w:r w:rsidRPr="007658FF">
        <w:rPr>
          <w:b/>
          <w:bCs/>
        </w:rPr>
        <w:t>)</w:t>
      </w:r>
      <w:r w:rsidR="00DF1829" w:rsidRPr="007658FF">
        <w:rPr>
          <w:b/>
          <w:bCs/>
        </w:rPr>
        <w:t>,</w:t>
      </w:r>
    </w:p>
    <w:p w14:paraId="384CA32B" w14:textId="128AD585" w:rsidR="002D6834" w:rsidRPr="007658FF" w:rsidRDefault="00515E5D" w:rsidP="00A40C74">
      <w:pPr>
        <w:spacing w:after="0" w:line="271" w:lineRule="auto"/>
        <w:ind w:left="709" w:firstLine="0"/>
        <w:rPr>
          <w:b/>
          <w:bCs/>
        </w:rPr>
      </w:pPr>
      <w:r w:rsidRPr="007658FF">
        <w:t>kter</w:t>
      </w:r>
      <w:r w:rsidR="00A40C74" w:rsidRPr="007658FF">
        <w:t>é</w:t>
      </w:r>
      <w:r w:rsidRPr="007658FF">
        <w:t xml:space="preserve"> byl</w:t>
      </w:r>
      <w:r w:rsidR="00A40C74" w:rsidRPr="007658FF">
        <w:t>y</w:t>
      </w:r>
      <w:r w:rsidRPr="007658FF">
        <w:t xml:space="preserve"> přílohou zadávací dokumentace v zadávacím řízení, </w:t>
      </w:r>
      <w:bookmarkStart w:id="2" w:name="_Hlk60196365"/>
      <w:r w:rsidRPr="007658FF">
        <w:t>včetně soupis</w:t>
      </w:r>
      <w:r w:rsidR="00A40C74" w:rsidRPr="007658FF">
        <w:t>ů</w:t>
      </w:r>
      <w:r w:rsidRPr="007658FF">
        <w:t xml:space="preserve"> stavebních prací, dodávek a služeb </w:t>
      </w:r>
      <w:r w:rsidR="00DF1829" w:rsidRPr="007658FF">
        <w:t>s</w:t>
      </w:r>
      <w:r w:rsidRPr="007658FF">
        <w:t> výkazem výměr pro každou etapu („</w:t>
      </w:r>
      <w:r w:rsidRPr="007658FF">
        <w:rPr>
          <w:b/>
          <w:bCs/>
        </w:rPr>
        <w:t>soupis prací</w:t>
      </w:r>
      <w:r w:rsidR="00DF1829" w:rsidRPr="007658FF">
        <w:rPr>
          <w:b/>
          <w:bCs/>
        </w:rPr>
        <w:t xml:space="preserve">“ </w:t>
      </w:r>
      <w:r w:rsidR="00DF1829" w:rsidRPr="007658FF">
        <w:t>nebo</w:t>
      </w:r>
      <w:r w:rsidR="00DF1829" w:rsidRPr="007658FF">
        <w:rPr>
          <w:b/>
          <w:bCs/>
        </w:rPr>
        <w:t xml:space="preserve"> „výkaz výměr</w:t>
      </w:r>
      <w:r w:rsidRPr="007658FF">
        <w:t xml:space="preserve">“). </w:t>
      </w:r>
      <w:bookmarkEnd w:id="2"/>
      <w:r w:rsidRPr="007658FF">
        <w:t>Zhotovitelem projektov</w:t>
      </w:r>
      <w:r w:rsidR="00DF1829" w:rsidRPr="007658FF">
        <w:t>ých</w:t>
      </w:r>
      <w:r w:rsidRPr="007658FF">
        <w:t xml:space="preserve"> dokumentac</w:t>
      </w:r>
      <w:r w:rsidR="00DF1829" w:rsidRPr="007658FF">
        <w:t>í</w:t>
      </w:r>
      <w:r w:rsidRPr="007658FF">
        <w:t xml:space="preserve"> je </w:t>
      </w:r>
      <w:sdt>
        <w:sdtPr>
          <w:id w:val="-1782870656"/>
          <w:placeholder>
            <w:docPart w:val="50061AFD11544991857AB9E25FC56B1B"/>
          </w:placeholder>
          <w:text/>
        </w:sdtPr>
        <w:sdtContent>
          <w:r w:rsidRPr="007658FF">
            <w:t>TIMAO s.r.o., IČO: 05089425, Heleny Malířové 411/4, 169 00 Praha 6 - Břevnov, Ing. Karel Kříž, Ph.D.</w:t>
          </w:r>
          <w:r w:rsidR="006D1C34" w:rsidRPr="007658FF">
            <w:t>,</w:t>
          </w:r>
          <w:r w:rsidRPr="007658FF">
            <w:t xml:space="preserve"> autorizovaný architekt, ČKA</w:t>
          </w:r>
          <w:r w:rsidR="007658FF">
            <w:t>IT</w:t>
          </w:r>
          <w:r w:rsidRPr="007658FF">
            <w:t xml:space="preserve"> 0012522</w:t>
          </w:r>
        </w:sdtContent>
      </w:sdt>
      <w:r w:rsidRPr="007658FF">
        <w:t>. Projektov</w:t>
      </w:r>
      <w:r w:rsidR="00DF1829" w:rsidRPr="007658FF">
        <w:t>é</w:t>
      </w:r>
      <w:r w:rsidRPr="007658FF">
        <w:t xml:space="preserve"> dokumentace a soupis prací jsou zpracovány v souladu s vyhláškou č. 169/2016 Sb., o stanovení rozsahu dokumentace na stavební práce a soupisu stavebních prací, dodávek a služeb s výkazem výměr, ve znění pozdějších předpisů („</w:t>
      </w:r>
      <w:r w:rsidRPr="007658FF">
        <w:rPr>
          <w:b/>
          <w:bCs/>
        </w:rPr>
        <w:t>vyhláška</w:t>
      </w:r>
      <w:r w:rsidRPr="007658FF">
        <w:t xml:space="preserve"> </w:t>
      </w:r>
      <w:r w:rsidRPr="007658FF">
        <w:rPr>
          <w:b/>
          <w:bCs/>
        </w:rPr>
        <w:t>č.</w:t>
      </w:r>
      <w:r w:rsidRPr="007658FF">
        <w:t> </w:t>
      </w:r>
      <w:r w:rsidRPr="007658FF">
        <w:rPr>
          <w:b/>
          <w:bCs/>
        </w:rPr>
        <w:t>169</w:t>
      </w:r>
      <w:r w:rsidRPr="007658FF">
        <w:t>/</w:t>
      </w:r>
      <w:r w:rsidRPr="007658FF">
        <w:rPr>
          <w:b/>
          <w:bCs/>
        </w:rPr>
        <w:t>2016</w:t>
      </w:r>
      <w:r w:rsidRPr="007658FF">
        <w:t xml:space="preserve"> </w:t>
      </w:r>
      <w:r w:rsidRPr="007658FF">
        <w:rPr>
          <w:b/>
          <w:bCs/>
        </w:rPr>
        <w:t xml:space="preserve">Sb.). </w:t>
      </w:r>
    </w:p>
    <w:p w14:paraId="6B5CECF4" w14:textId="77777777" w:rsidR="004E154E" w:rsidRPr="007658FF" w:rsidRDefault="004E154E" w:rsidP="00A40C74">
      <w:pPr>
        <w:spacing w:after="0" w:line="271" w:lineRule="auto"/>
        <w:ind w:left="709" w:firstLine="0"/>
        <w:rPr>
          <w:b/>
          <w:bCs/>
        </w:rPr>
      </w:pPr>
    </w:p>
    <w:p w14:paraId="3EB45979" w14:textId="5460A221" w:rsidR="00DF1829" w:rsidRPr="007658FF" w:rsidRDefault="00DF1829" w:rsidP="00DF1829">
      <w:pPr>
        <w:pStyle w:val="Odstavecseseznamem"/>
        <w:numPr>
          <w:ilvl w:val="0"/>
          <w:numId w:val="19"/>
        </w:numPr>
        <w:spacing w:after="0" w:line="271" w:lineRule="auto"/>
        <w:ind w:left="993" w:hanging="426"/>
        <w:rPr>
          <w:b/>
          <w:bCs/>
        </w:rPr>
      </w:pPr>
      <w:r w:rsidRPr="007658FF">
        <w:rPr>
          <w:b/>
          <w:bCs/>
        </w:rPr>
        <w:t>Beroun Závodí odvodnění ulice V Dolině, Na Hrázi (</w:t>
      </w:r>
      <w:r w:rsidR="004E154E" w:rsidRPr="007658FF">
        <w:rPr>
          <w:b/>
          <w:bCs/>
        </w:rPr>
        <w:t>dále též „</w:t>
      </w:r>
      <w:r w:rsidRPr="007658FF">
        <w:rPr>
          <w:b/>
          <w:bCs/>
        </w:rPr>
        <w:t>Etapa 3 – kanalizace</w:t>
      </w:r>
      <w:r w:rsidR="004E154E" w:rsidRPr="007658FF">
        <w:rPr>
          <w:b/>
          <w:bCs/>
        </w:rPr>
        <w:t>“</w:t>
      </w:r>
      <w:r w:rsidRPr="007658FF">
        <w:rPr>
          <w:b/>
          <w:bCs/>
        </w:rPr>
        <w:t>)</w:t>
      </w:r>
      <w:r w:rsidR="004E154E" w:rsidRPr="007658FF">
        <w:rPr>
          <w:b/>
          <w:bCs/>
        </w:rPr>
        <w:t>,</w:t>
      </w:r>
    </w:p>
    <w:p w14:paraId="09EB2B71" w14:textId="50D7E11C" w:rsidR="004E154E" w:rsidRPr="00DF1829" w:rsidRDefault="004E154E" w:rsidP="004E154E">
      <w:pPr>
        <w:pStyle w:val="Odstavecseseznamem"/>
        <w:spacing w:after="0" w:line="271" w:lineRule="auto"/>
        <w:ind w:left="993" w:firstLine="0"/>
        <w:rPr>
          <w:highlight w:val="yellow"/>
        </w:rPr>
      </w:pPr>
      <w:r w:rsidRPr="007658FF">
        <w:t>která byla přílohou zadávací dokumentace v zadávacím řízení, včetně soupisů stavebních prací, dodávek a služeb s výkazem výměr („</w:t>
      </w:r>
      <w:r w:rsidRPr="007658FF">
        <w:rPr>
          <w:b/>
          <w:bCs/>
        </w:rPr>
        <w:t xml:space="preserve">soupis prací“ </w:t>
      </w:r>
      <w:r w:rsidRPr="007658FF">
        <w:t>nebo</w:t>
      </w:r>
      <w:r w:rsidRPr="007658FF">
        <w:rPr>
          <w:b/>
          <w:bCs/>
        </w:rPr>
        <w:t xml:space="preserve"> „výkaz výměr</w:t>
      </w:r>
      <w:r w:rsidRPr="007658FF">
        <w:t>“).</w:t>
      </w:r>
      <w:r w:rsidRPr="00E123A6">
        <w:t xml:space="preserve"> Zhotovitelem projektov</w:t>
      </w:r>
      <w:r>
        <w:t>é</w:t>
      </w:r>
      <w:r w:rsidRPr="00E123A6">
        <w:t xml:space="preserve"> dokumentac</w:t>
      </w:r>
      <w:r>
        <w:t>e</w:t>
      </w:r>
      <w:r w:rsidRPr="00E123A6">
        <w:t xml:space="preserve"> je </w:t>
      </w:r>
      <w:sdt>
        <w:sdtPr>
          <w:id w:val="1004319193"/>
          <w:placeholder>
            <w:docPart w:val="56C5E3255D4C40DEAD1BE501B4580D4A"/>
          </w:placeholder>
          <w:text/>
        </w:sdtPr>
        <w:sdtContent>
          <w:r w:rsidR="007658FF" w:rsidRPr="007658FF">
            <w:t xml:space="preserve">Projekt IV, s.r.o., IČO: 25601172, Jilemnická 707/18, Kbely, 197 00 Praha 9, Ing. Jaroslav Knotek, autorizovaný architekt, ČKAIT 0006393 </w:t>
          </w:r>
        </w:sdtContent>
      </w:sdt>
      <w:r w:rsidRPr="00E123A6">
        <w:t>. Projektov</w:t>
      </w:r>
      <w:r w:rsidR="00F8486B">
        <w:t>á</w:t>
      </w:r>
      <w:r w:rsidRPr="00E123A6">
        <w:t xml:space="preserve"> dokumentace a soupis prací js</w:t>
      </w:r>
      <w:r w:rsidR="00F8486B">
        <w:t>ou</w:t>
      </w:r>
      <w:r w:rsidRPr="00E123A6">
        <w:t xml:space="preserve"> zpracovány v souladu s vyhláškou č. 169/2016 Sb., o stanovení rozsahu dokumentace na stavební práce a soupisu stavebních prací, dodávek a služeb s výkazem výměr, ve znění pozdějších předpisů („</w:t>
      </w:r>
      <w:r w:rsidRPr="00E123A6">
        <w:rPr>
          <w:b/>
          <w:bCs/>
        </w:rPr>
        <w:t>vyhláška</w:t>
      </w:r>
      <w:r w:rsidRPr="00E123A6">
        <w:t xml:space="preserve"> </w:t>
      </w:r>
      <w:r w:rsidRPr="00E123A6">
        <w:rPr>
          <w:b/>
          <w:bCs/>
        </w:rPr>
        <w:t>č.</w:t>
      </w:r>
      <w:r w:rsidRPr="00E123A6">
        <w:t> </w:t>
      </w:r>
      <w:r w:rsidRPr="00E123A6">
        <w:rPr>
          <w:b/>
          <w:bCs/>
        </w:rPr>
        <w:t>169</w:t>
      </w:r>
      <w:r w:rsidRPr="00E123A6">
        <w:t>/</w:t>
      </w:r>
      <w:r w:rsidRPr="00E123A6">
        <w:rPr>
          <w:b/>
          <w:bCs/>
        </w:rPr>
        <w:t>2016</w:t>
      </w:r>
      <w:r w:rsidRPr="00E123A6">
        <w:t xml:space="preserve"> </w:t>
      </w:r>
      <w:r w:rsidRPr="00E123A6">
        <w:rPr>
          <w:b/>
          <w:bCs/>
        </w:rPr>
        <w:t>Sb</w:t>
      </w:r>
      <w:r>
        <w:rPr>
          <w:b/>
          <w:bCs/>
        </w:rPr>
        <w:t>.).</w:t>
      </w:r>
    </w:p>
    <w:p w14:paraId="25ECC04F" w14:textId="77777777" w:rsidR="00395A16" w:rsidRPr="00395A16" w:rsidRDefault="00395A16" w:rsidP="00275408">
      <w:pPr>
        <w:spacing w:after="0" w:line="271" w:lineRule="auto"/>
        <w:ind w:left="0" w:firstLine="0"/>
        <w:rPr>
          <w:color w:val="00B0F0"/>
          <w:highlight w:val="yellow"/>
        </w:rPr>
      </w:pPr>
    </w:p>
    <w:p w14:paraId="7A29F9AE" w14:textId="21C33879" w:rsidR="0050304A" w:rsidRPr="00275408" w:rsidRDefault="0039535C" w:rsidP="00395A16">
      <w:pPr>
        <w:spacing w:after="0" w:line="271" w:lineRule="auto"/>
        <w:ind w:left="709" w:firstLine="0"/>
        <w:rPr>
          <w:color w:val="auto"/>
        </w:rPr>
      </w:pPr>
      <w:r w:rsidRPr="00275408">
        <w:rPr>
          <w:color w:val="auto"/>
        </w:rPr>
        <w:t xml:space="preserve">Součástí </w:t>
      </w:r>
      <w:r w:rsidR="00395A16" w:rsidRPr="00275408">
        <w:rPr>
          <w:color w:val="auto"/>
        </w:rPr>
        <w:t xml:space="preserve">Etapy </w:t>
      </w:r>
      <w:r w:rsidR="00395A16" w:rsidRPr="00353817">
        <w:rPr>
          <w:color w:val="auto"/>
        </w:rPr>
        <w:t xml:space="preserve">2 </w:t>
      </w:r>
      <w:r w:rsidRPr="00353817">
        <w:rPr>
          <w:color w:val="auto"/>
        </w:rPr>
        <w:t>je výměna vodovodního řadu</w:t>
      </w:r>
      <w:r w:rsidR="00395A16" w:rsidRPr="00353817">
        <w:rPr>
          <w:color w:val="auto"/>
        </w:rPr>
        <w:t xml:space="preserve"> (přeložka)</w:t>
      </w:r>
      <w:r w:rsidR="007658FF" w:rsidRPr="00353817">
        <w:rPr>
          <w:color w:val="auto"/>
        </w:rPr>
        <w:t>,</w:t>
      </w:r>
      <w:r w:rsidR="007658FF" w:rsidRPr="00275408">
        <w:rPr>
          <w:color w:val="auto"/>
        </w:rPr>
        <w:t xml:space="preserve"> kterou bud</w:t>
      </w:r>
      <w:r w:rsidR="00275408" w:rsidRPr="00275408">
        <w:rPr>
          <w:color w:val="auto"/>
        </w:rPr>
        <w:t>ou</w:t>
      </w:r>
      <w:r w:rsidR="007658FF" w:rsidRPr="00275408">
        <w:rPr>
          <w:color w:val="auto"/>
        </w:rPr>
        <w:t xml:space="preserve"> provádět</w:t>
      </w:r>
      <w:r w:rsidRPr="00275408">
        <w:rPr>
          <w:color w:val="auto"/>
        </w:rPr>
        <w:t xml:space="preserve"> V</w:t>
      </w:r>
      <w:r w:rsidR="007658FF" w:rsidRPr="00275408">
        <w:rPr>
          <w:color w:val="auto"/>
        </w:rPr>
        <w:t xml:space="preserve">odovody </w:t>
      </w:r>
      <w:r w:rsidRPr="00275408">
        <w:rPr>
          <w:color w:val="auto"/>
        </w:rPr>
        <w:t>a</w:t>
      </w:r>
      <w:r w:rsidR="007658FF" w:rsidRPr="00275408">
        <w:rPr>
          <w:color w:val="auto"/>
        </w:rPr>
        <w:t xml:space="preserve"> </w:t>
      </w:r>
      <w:r w:rsidRPr="00275408">
        <w:rPr>
          <w:color w:val="auto"/>
        </w:rPr>
        <w:t>K</w:t>
      </w:r>
      <w:r w:rsidR="007658FF" w:rsidRPr="00275408">
        <w:rPr>
          <w:color w:val="auto"/>
        </w:rPr>
        <w:t>analizace</w:t>
      </w:r>
      <w:r w:rsidRPr="00275408">
        <w:rPr>
          <w:color w:val="auto"/>
        </w:rPr>
        <w:t xml:space="preserve"> Beroun</w:t>
      </w:r>
      <w:r w:rsidR="007658FF" w:rsidRPr="00275408">
        <w:rPr>
          <w:color w:val="auto"/>
        </w:rPr>
        <w:t>,</w:t>
      </w:r>
      <w:r w:rsidRPr="00275408">
        <w:rPr>
          <w:color w:val="auto"/>
        </w:rPr>
        <w:t xml:space="preserve"> a.s.</w:t>
      </w:r>
      <w:r w:rsidR="007658FF" w:rsidRPr="00275408">
        <w:rPr>
          <w:color w:val="auto"/>
        </w:rPr>
        <w:t xml:space="preserve"> (dále též „VAK Beroun“). </w:t>
      </w:r>
      <w:r w:rsidR="00395A16" w:rsidRPr="00395A16">
        <w:rPr>
          <w:color w:val="auto"/>
        </w:rPr>
        <w:t>Zhotovitel je povinen umožnit v průběhu provádění prací realizaci</w:t>
      </w:r>
      <w:r w:rsidR="00395A16" w:rsidRPr="00275408">
        <w:rPr>
          <w:color w:val="auto"/>
        </w:rPr>
        <w:t xml:space="preserve"> této</w:t>
      </w:r>
      <w:r w:rsidR="00395A16" w:rsidRPr="00395A16">
        <w:rPr>
          <w:color w:val="auto"/>
        </w:rPr>
        <w:t xml:space="preserve"> přelož</w:t>
      </w:r>
      <w:r w:rsidR="00395A16" w:rsidRPr="00275408">
        <w:rPr>
          <w:color w:val="auto"/>
        </w:rPr>
        <w:t>ky</w:t>
      </w:r>
      <w:r w:rsidR="00395A16" w:rsidRPr="00395A16">
        <w:rPr>
          <w:color w:val="auto"/>
        </w:rPr>
        <w:t>. Zhotovitel je povinen k vzájemné součinnosti se zhotovite</w:t>
      </w:r>
      <w:r w:rsidR="00395A16" w:rsidRPr="00275408">
        <w:rPr>
          <w:color w:val="auto"/>
        </w:rPr>
        <w:t xml:space="preserve">lem </w:t>
      </w:r>
      <w:r w:rsidR="00395A16" w:rsidRPr="00395A16">
        <w:rPr>
          <w:color w:val="auto"/>
        </w:rPr>
        <w:t>přeložk</w:t>
      </w:r>
      <w:r w:rsidR="00395A16" w:rsidRPr="00275408">
        <w:rPr>
          <w:color w:val="auto"/>
        </w:rPr>
        <w:t>y</w:t>
      </w:r>
      <w:r w:rsidR="00395A16" w:rsidRPr="00395A16">
        <w:rPr>
          <w:color w:val="auto"/>
        </w:rPr>
        <w:t xml:space="preserve">. </w:t>
      </w:r>
    </w:p>
    <w:p w14:paraId="7FCBDE47" w14:textId="77777777" w:rsidR="00275408" w:rsidRPr="00275408" w:rsidRDefault="00275408" w:rsidP="00395A16">
      <w:pPr>
        <w:spacing w:after="0" w:line="271" w:lineRule="auto"/>
        <w:ind w:left="709" w:firstLine="0"/>
        <w:rPr>
          <w:color w:val="auto"/>
        </w:rPr>
      </w:pPr>
    </w:p>
    <w:p w14:paraId="3FB538CC" w14:textId="2AEF0096" w:rsidR="004D3EC1" w:rsidRPr="0014306C" w:rsidRDefault="00D245C1" w:rsidP="00275408">
      <w:pPr>
        <w:spacing w:line="271" w:lineRule="auto"/>
        <w:ind w:left="709" w:hanging="567"/>
      </w:pPr>
      <w:r w:rsidRPr="00275408">
        <w:rPr>
          <w:color w:val="auto"/>
        </w:rPr>
        <w:t xml:space="preserve">3.2. </w:t>
      </w:r>
      <w:r w:rsidR="00855D0B" w:rsidRPr="00275408">
        <w:rPr>
          <w:color w:val="auto"/>
        </w:rPr>
        <w:t xml:space="preserve">  </w:t>
      </w:r>
      <w:r w:rsidR="00E51A92" w:rsidRPr="00275408">
        <w:rPr>
          <w:color w:val="auto"/>
        </w:rPr>
        <w:t xml:space="preserve"> </w:t>
      </w:r>
      <w:r w:rsidRPr="00275408">
        <w:rPr>
          <w:color w:val="auto"/>
        </w:rPr>
        <w:t>V souladu s termíny a rozsahem prováděných prací si zhotovitel stavby zajistí</w:t>
      </w:r>
      <w:r w:rsidR="00C3162C" w:rsidRPr="00275408">
        <w:rPr>
          <w:color w:val="auto"/>
        </w:rPr>
        <w:t xml:space="preserve"> v dostatečném předstihu </w:t>
      </w:r>
      <w:r w:rsidRPr="00275408">
        <w:rPr>
          <w:color w:val="auto"/>
        </w:rPr>
        <w:t>dopravně inženýrské opatření, zvláštní užívání komunikace, výkopové povolení a veškeré ostatní povolení, nutné k realizaci díla</w:t>
      </w:r>
      <w:r w:rsidR="00C3162C" w:rsidRPr="00275408">
        <w:rPr>
          <w:color w:val="auto"/>
        </w:rPr>
        <w:t xml:space="preserve"> (vzhledem k požadovaným začínajícím termínům jednotlivých uzavírek).</w:t>
      </w:r>
      <w:r w:rsidR="00F8486B">
        <w:rPr>
          <w:color w:val="auto"/>
        </w:rPr>
        <w:t xml:space="preserve"> Dopravně inženýrské opatření pro Etapu 1 – komunikace, zajistil objednatel a bylo součástí zadávací dokumentace k veřejné zakázce.</w:t>
      </w:r>
      <w:r w:rsidRPr="001438F5">
        <w:rPr>
          <w:color w:val="auto"/>
        </w:rPr>
        <w:tab/>
      </w:r>
    </w:p>
    <w:p w14:paraId="7A98AEF1" w14:textId="6031566E" w:rsidR="00B40F48" w:rsidRPr="00B40F48" w:rsidRDefault="00761570" w:rsidP="00761570">
      <w:pPr>
        <w:ind w:left="709" w:hanging="567"/>
        <w:rPr>
          <w:strike/>
          <w:color w:val="FF0000"/>
        </w:rPr>
      </w:pPr>
      <w:r>
        <w:t xml:space="preserve">3.3.    </w:t>
      </w:r>
      <w:r w:rsidR="008F7548">
        <w:t xml:space="preserve">Předmětem </w:t>
      </w:r>
      <w:r w:rsidR="008F7548" w:rsidRPr="00E648A1">
        <w:t>díla je zejména</w:t>
      </w:r>
      <w:r w:rsidR="00DC7216" w:rsidRPr="00E648A1">
        <w:t>, nikoliv však výlučně</w:t>
      </w:r>
      <w:r w:rsidR="00B40F48" w:rsidRPr="00E648A1">
        <w:t>:</w:t>
      </w:r>
    </w:p>
    <w:p w14:paraId="1BE0604F" w14:textId="78B3DC0D" w:rsidR="00B40F48" w:rsidRDefault="00B40F48" w:rsidP="006744BE">
      <w:pPr>
        <w:spacing w:after="0"/>
        <w:ind w:left="1134" w:hanging="425"/>
        <w:rPr>
          <w:color w:val="000000" w:themeColor="text1"/>
        </w:rPr>
      </w:pPr>
      <w:r w:rsidRPr="00B40F48">
        <w:rPr>
          <w:color w:val="000000" w:themeColor="text1"/>
        </w:rPr>
        <w:lastRenderedPageBreak/>
        <w:t>a)</w:t>
      </w:r>
      <w:r w:rsidRPr="00B40F48">
        <w:rPr>
          <w:color w:val="000000" w:themeColor="text1"/>
        </w:rPr>
        <w:tab/>
        <w:t xml:space="preserve">zajištění zařízení staveniště, jeho provoz a uvedení prostor do původního stavu, včetně odvozu a likvidace odpadu, </w:t>
      </w:r>
      <w:r w:rsidR="006744BE" w:rsidRPr="006744BE">
        <w:rPr>
          <w:color w:val="000000" w:themeColor="text1"/>
        </w:rPr>
        <w:t>souladu s ustanoveními zákona č. 541/2020 Sb., o odpadech, ve znění pozdějších předpisů,</w:t>
      </w:r>
      <w:r w:rsidR="006744BE">
        <w:rPr>
          <w:color w:val="000000" w:themeColor="text1"/>
        </w:rPr>
        <w:t xml:space="preserve"> </w:t>
      </w:r>
      <w:r w:rsidR="006744BE" w:rsidRPr="006744BE">
        <w:rPr>
          <w:color w:val="000000" w:themeColor="text1"/>
        </w:rPr>
        <w:t xml:space="preserve">zajištění skládky, </w:t>
      </w:r>
      <w:r w:rsidR="00F8486B">
        <w:t xml:space="preserve">zabezpečení, </w:t>
      </w:r>
      <w:r w:rsidR="00F8486B" w:rsidRPr="005E00E5">
        <w:t>střežení</w:t>
      </w:r>
      <w:r w:rsidR="00F8486B">
        <w:t xml:space="preserve"> a </w:t>
      </w:r>
      <w:r w:rsidR="00F8486B" w:rsidRPr="005E00E5">
        <w:t>ochrana staveniště</w:t>
      </w:r>
      <w:r w:rsidR="00F8486B">
        <w:t xml:space="preserve"> (a to i po dobu </w:t>
      </w:r>
      <w:r w:rsidR="00F8486B" w:rsidRPr="00B56AFF">
        <w:t>přerušení prací</w:t>
      </w:r>
      <w:r w:rsidR="00F8486B">
        <w:t>)</w:t>
      </w:r>
      <w:r w:rsidR="00F8486B" w:rsidRPr="005E00E5">
        <w:t>,</w:t>
      </w:r>
      <w:r w:rsidR="00F8486B">
        <w:t xml:space="preserve"> </w:t>
      </w:r>
      <w:r w:rsidR="006744BE" w:rsidRPr="006744BE">
        <w:rPr>
          <w:color w:val="000000" w:themeColor="text1"/>
        </w:rPr>
        <w:t>závěrečný úklid staveniště</w:t>
      </w:r>
      <w:r w:rsidRPr="00B40F48">
        <w:rPr>
          <w:color w:val="000000" w:themeColor="text1"/>
        </w:rPr>
        <w:t xml:space="preserve">, </w:t>
      </w:r>
    </w:p>
    <w:p w14:paraId="481BB1AB" w14:textId="571E22A3" w:rsidR="00B40F48" w:rsidRPr="001438F5" w:rsidRDefault="00B40F48" w:rsidP="00EB023F">
      <w:pPr>
        <w:pStyle w:val="Psmena"/>
        <w:spacing w:before="0" w:after="0" w:line="240" w:lineRule="auto"/>
        <w:ind w:left="1134" w:hanging="426"/>
        <w:rPr>
          <w:rFonts w:eastAsia="Calibri"/>
          <w:strike/>
        </w:rPr>
      </w:pPr>
      <w:r w:rsidRPr="00B40F48">
        <w:rPr>
          <w:color w:val="000000" w:themeColor="text1"/>
        </w:rPr>
        <w:t>b)</w:t>
      </w:r>
      <w:r w:rsidRPr="00B40F48">
        <w:rPr>
          <w:color w:val="000000" w:themeColor="text1"/>
        </w:rPr>
        <w:tab/>
      </w:r>
      <w:r w:rsidRPr="001438F5">
        <w:rPr>
          <w:color w:val="000000" w:themeColor="text1"/>
        </w:rPr>
        <w:t xml:space="preserve">úpravy stavbou dotčených zelených ploch, které budou terénními úpravami vráceny do původního stavu </w:t>
      </w:r>
      <w:r w:rsidR="00F8061A" w:rsidRPr="001438F5">
        <w:t>pol</w:t>
      </w:r>
      <w:r w:rsidRPr="001438F5">
        <w:t>ožením ornice a urovnáním</w:t>
      </w:r>
      <w:r w:rsidR="00F3235C">
        <w:t>,</w:t>
      </w:r>
    </w:p>
    <w:p w14:paraId="7BBF4057" w14:textId="30BD5BC4" w:rsidR="00B40F48" w:rsidRPr="00B40F48" w:rsidRDefault="00B40F48" w:rsidP="00EB023F">
      <w:pPr>
        <w:spacing w:after="0"/>
        <w:ind w:left="1134" w:hanging="425"/>
        <w:rPr>
          <w:color w:val="000000" w:themeColor="text1"/>
        </w:rPr>
      </w:pPr>
      <w:r w:rsidRPr="001438F5">
        <w:rPr>
          <w:color w:val="auto"/>
        </w:rPr>
        <w:t xml:space="preserve">c)    fotodokumentace </w:t>
      </w:r>
      <w:r w:rsidRPr="00B40F48">
        <w:rPr>
          <w:color w:val="000000" w:themeColor="text1"/>
        </w:rPr>
        <w:t xml:space="preserve">o průběhu prací, </w:t>
      </w:r>
    </w:p>
    <w:p w14:paraId="7314465C" w14:textId="3E98D28B" w:rsidR="00B40F48" w:rsidRPr="00B40F48" w:rsidRDefault="00B40F48" w:rsidP="00EB023F">
      <w:pPr>
        <w:spacing w:after="0"/>
        <w:ind w:left="1134" w:hanging="433"/>
        <w:rPr>
          <w:color w:val="000000" w:themeColor="text1"/>
        </w:rPr>
      </w:pPr>
      <w:r>
        <w:rPr>
          <w:color w:val="000000" w:themeColor="text1"/>
        </w:rPr>
        <w:t xml:space="preserve">d)   </w:t>
      </w:r>
      <w:r w:rsidRPr="00B40F48">
        <w:rPr>
          <w:color w:val="000000" w:themeColor="text1"/>
        </w:rPr>
        <w:t xml:space="preserve">obstarání a zajištění potřebných rozhodnutí, smluv, poplatků, dopravních a inženýrských opatření, která jsou nutná k zajištění a realizaci stavby a jejího uvedení do provozu, </w:t>
      </w:r>
    </w:p>
    <w:p w14:paraId="6BDC21E5" w14:textId="6B7EE103" w:rsidR="00B40F48" w:rsidRDefault="00B40F48" w:rsidP="00EB023F">
      <w:pPr>
        <w:spacing w:after="0"/>
        <w:ind w:left="1134" w:hanging="425"/>
        <w:rPr>
          <w:color w:val="000000" w:themeColor="text1"/>
        </w:rPr>
      </w:pPr>
      <w:r>
        <w:rPr>
          <w:color w:val="000000" w:themeColor="text1"/>
        </w:rPr>
        <w:t xml:space="preserve">e)    </w:t>
      </w:r>
      <w:r w:rsidRPr="00B40F48">
        <w:rPr>
          <w:color w:val="000000" w:themeColor="text1"/>
        </w:rPr>
        <w:t xml:space="preserve">zajištění všech potřebných dokladů, revizí, osvědčení, atestů, zkoušek apod., nutných k uvedení stavby </w:t>
      </w:r>
      <w:r>
        <w:rPr>
          <w:color w:val="000000" w:themeColor="text1"/>
        </w:rPr>
        <w:t xml:space="preserve">                           </w:t>
      </w:r>
      <w:r w:rsidRPr="00B40F48">
        <w:rPr>
          <w:color w:val="000000" w:themeColor="text1"/>
        </w:rPr>
        <w:t xml:space="preserve">do provozu dle příslušných zákonných ustanovení, </w:t>
      </w:r>
    </w:p>
    <w:p w14:paraId="4CD8C4DD" w14:textId="5F2A297B" w:rsidR="006744BE" w:rsidRPr="00275408" w:rsidRDefault="006744BE" w:rsidP="006744BE">
      <w:pPr>
        <w:tabs>
          <w:tab w:val="left" w:pos="1306"/>
        </w:tabs>
        <w:spacing w:after="0"/>
        <w:ind w:left="1134" w:hanging="425"/>
      </w:pPr>
      <w:r>
        <w:rPr>
          <w:color w:val="000000" w:themeColor="text1"/>
        </w:rPr>
        <w:t>f)</w:t>
      </w:r>
      <w:r>
        <w:rPr>
          <w:color w:val="000000" w:themeColor="text1"/>
        </w:rPr>
        <w:tab/>
      </w:r>
      <w:r w:rsidRPr="00275408">
        <w:t>zpracování a aktualizace harmonogramu prací v rozsahu</w:t>
      </w:r>
      <w:bookmarkStart w:id="3" w:name="_Hlk184823656"/>
      <w:r w:rsidRPr="00275408">
        <w:t>, který určuje projektová dokumentace nebo podle požadavků objednatele</w:t>
      </w:r>
      <w:bookmarkEnd w:id="3"/>
      <w:r w:rsidRPr="00275408">
        <w:t>,</w:t>
      </w:r>
    </w:p>
    <w:p w14:paraId="0E5B8801" w14:textId="7C80800F" w:rsidR="006744BE" w:rsidRPr="00275408" w:rsidRDefault="006744BE" w:rsidP="006744BE">
      <w:pPr>
        <w:tabs>
          <w:tab w:val="left" w:pos="1306"/>
        </w:tabs>
        <w:spacing w:after="0"/>
        <w:ind w:left="1134" w:hanging="425"/>
      </w:pPr>
      <w:r w:rsidRPr="00275408">
        <w:t>g)     zpracování povodňového a havarijního plánu stavby podle příslušných právních předpisů,</w:t>
      </w:r>
    </w:p>
    <w:p w14:paraId="53CA0BB1" w14:textId="474C7A39" w:rsidR="006744BE" w:rsidRPr="00275408" w:rsidRDefault="006744BE" w:rsidP="006744BE">
      <w:pPr>
        <w:tabs>
          <w:tab w:val="left" w:pos="1306"/>
        </w:tabs>
        <w:spacing w:after="0"/>
        <w:ind w:left="1134" w:hanging="425"/>
      </w:pPr>
      <w:r w:rsidRPr="00275408">
        <w:t>h)  zpracování plánu organizace výstavby v rozsahu, který určuje projektová dokumentace nebo podle požadavků objednatele,</w:t>
      </w:r>
    </w:p>
    <w:p w14:paraId="13FA0043" w14:textId="152DF2DF" w:rsidR="006744BE" w:rsidRPr="00275408" w:rsidRDefault="006744BE" w:rsidP="006744BE">
      <w:pPr>
        <w:tabs>
          <w:tab w:val="left" w:pos="1306"/>
        </w:tabs>
        <w:spacing w:after="0"/>
        <w:ind w:left="1134" w:hanging="425"/>
        <w:rPr>
          <w:color w:val="000000" w:themeColor="text1"/>
        </w:rPr>
      </w:pPr>
      <w:r w:rsidRPr="00275408">
        <w:t>i)      zpracování výrobní a dílenské dokumentace v rozsahu, který určuje projektová dokumentace nebo podle požadavků objednatele,</w:t>
      </w:r>
    </w:p>
    <w:p w14:paraId="770D2C60" w14:textId="136E26A3" w:rsidR="00B40F48" w:rsidRPr="00275408" w:rsidRDefault="006744BE" w:rsidP="00EB023F">
      <w:pPr>
        <w:spacing w:after="0"/>
        <w:ind w:left="1134" w:hanging="433"/>
        <w:rPr>
          <w:color w:val="000000" w:themeColor="text1"/>
        </w:rPr>
      </w:pPr>
      <w:r w:rsidRPr="00275408">
        <w:rPr>
          <w:color w:val="000000" w:themeColor="text1"/>
        </w:rPr>
        <w:t>j</w:t>
      </w:r>
      <w:r w:rsidR="00B40F48" w:rsidRPr="00275408">
        <w:rPr>
          <w:color w:val="000000" w:themeColor="text1"/>
        </w:rPr>
        <w:t>)</w:t>
      </w:r>
      <w:r w:rsidR="00B40F48" w:rsidRPr="00275408">
        <w:rPr>
          <w:color w:val="000000" w:themeColor="text1"/>
        </w:rPr>
        <w:tab/>
      </w:r>
      <w:bookmarkStart w:id="4" w:name="_Hlk184823392"/>
      <w:r w:rsidRPr="00275408">
        <w:t>zpracování dokumentace skutečného provedení stavby v rozsahu, který určuje projektová dokumentace, zákon č. 283/2021 Sb., stavební zákon, ve znění pozdějších předpisů, („</w:t>
      </w:r>
      <w:r w:rsidRPr="00275408">
        <w:rPr>
          <w:b/>
          <w:bCs/>
        </w:rPr>
        <w:t>stavební zákon</w:t>
      </w:r>
      <w:r w:rsidRPr="00275408">
        <w:t>“), vyhláška č. 134/2024 Sb., o dokumentaci staveb, ve znění pozdějších předpisů, („</w:t>
      </w:r>
      <w:r w:rsidRPr="00275408">
        <w:rPr>
          <w:b/>
          <w:bCs/>
        </w:rPr>
        <w:t>vyhláška o dokumentaci staveb</w:t>
      </w:r>
      <w:r w:rsidRPr="00275408">
        <w:t>“), nebo požadavky objednatele</w:t>
      </w:r>
      <w:bookmarkEnd w:id="4"/>
      <w:r w:rsidRPr="00275408">
        <w:t>,</w:t>
      </w:r>
    </w:p>
    <w:p w14:paraId="52096B15" w14:textId="77777777" w:rsidR="00B342AD" w:rsidRDefault="006744BE" w:rsidP="00EB023F">
      <w:pPr>
        <w:spacing w:after="0"/>
        <w:ind w:left="1134" w:hanging="433"/>
      </w:pPr>
      <w:r w:rsidRPr="00275408">
        <w:rPr>
          <w:color w:val="000000" w:themeColor="text1"/>
        </w:rPr>
        <w:t>k</w:t>
      </w:r>
      <w:r w:rsidR="00B40F48" w:rsidRPr="00275408">
        <w:rPr>
          <w:color w:val="000000" w:themeColor="text1"/>
        </w:rPr>
        <w:t>)</w:t>
      </w:r>
      <w:r w:rsidR="00B40F48" w:rsidRPr="00275408">
        <w:rPr>
          <w:color w:val="000000" w:themeColor="text1"/>
        </w:rPr>
        <w:tab/>
      </w:r>
      <w:r w:rsidRPr="00275408">
        <w:t>zajištění geodetických prací v rozsahu potřebném pro řádné provedení a zaměření realizovaných úprav, zejména zaměření zpevněných ploch, zaměření sítí technické infrastruktury před jejich zakrytím, včetně zpracování dokumentace skutečného provedení díla podle příslušných právních předpisů. Dokumentace skutečného provedení díla bude vyhotovena 1x v listinné podobě a 1x v elektronické podobě, přičemž elektronická podoba bude předána ve formátech PDF a DWG. Součástí geodetických prací je rovněž zanesení údajů o skutečném provedení sítí technické infrastruktury do Digitální technické mapy hlavního města Prahy a Středočeského kraje v souladu s příslušnými právními předpisy a technickými podmínkami provozovatelů digitální technické mapy</w:t>
      </w:r>
    </w:p>
    <w:p w14:paraId="4F6C4527" w14:textId="54014E4A" w:rsidR="00B40F48" w:rsidRPr="00B40F48" w:rsidRDefault="00B342AD" w:rsidP="00EB023F">
      <w:pPr>
        <w:spacing w:after="0"/>
        <w:ind w:left="1134" w:hanging="433"/>
        <w:rPr>
          <w:color w:val="000000" w:themeColor="text1"/>
        </w:rPr>
      </w:pPr>
      <w:r>
        <w:t>l)</w:t>
      </w:r>
      <w:r>
        <w:tab/>
      </w:r>
      <w:r w:rsidRPr="00D13CD0">
        <w:t xml:space="preserve">zajištění kolaudačního </w:t>
      </w:r>
      <w:r w:rsidR="007A68A5" w:rsidRPr="00D13CD0">
        <w:t>rozhodnutí</w:t>
      </w:r>
      <w:r w:rsidRPr="00D13CD0">
        <w:t xml:space="preserve"> na každou z jednotlivých etap</w:t>
      </w:r>
      <w:r w:rsidR="002C7093" w:rsidRPr="00D13CD0">
        <w:rPr>
          <w:color w:val="000000" w:themeColor="text1"/>
        </w:rPr>
        <w:t>.</w:t>
      </w:r>
    </w:p>
    <w:p w14:paraId="747E63D1" w14:textId="77777777" w:rsidR="00EB023F" w:rsidRPr="00B40F48" w:rsidRDefault="00EB023F" w:rsidP="00EB023F">
      <w:pPr>
        <w:spacing w:after="0"/>
        <w:ind w:left="701" w:firstLine="0"/>
        <w:rPr>
          <w:color w:val="000000" w:themeColor="text1"/>
        </w:rPr>
      </w:pPr>
    </w:p>
    <w:p w14:paraId="41349845" w14:textId="17E3E54E" w:rsidR="00F8061A" w:rsidRPr="009D2656" w:rsidRDefault="00761570" w:rsidP="003D20E0">
      <w:pPr>
        <w:ind w:left="709" w:hanging="567"/>
        <w:rPr>
          <w:color w:val="auto"/>
        </w:rPr>
      </w:pPr>
      <w:r>
        <w:t xml:space="preserve">3.4.    </w:t>
      </w:r>
      <w:r w:rsidR="00543C29">
        <w:t xml:space="preserve"> </w:t>
      </w:r>
      <w:r w:rsidR="00F8061A" w:rsidRPr="009D2656">
        <w:rPr>
          <w:color w:val="auto"/>
        </w:rPr>
        <w:t>Místem plnění j</w:t>
      </w:r>
      <w:r w:rsidR="0050500E" w:rsidRPr="009D2656">
        <w:rPr>
          <w:color w:val="auto"/>
        </w:rPr>
        <w:t xml:space="preserve">sou </w:t>
      </w:r>
      <w:r w:rsidR="00F8061A" w:rsidRPr="009D2656">
        <w:rPr>
          <w:color w:val="auto"/>
        </w:rPr>
        <w:t>ulice</w:t>
      </w:r>
      <w:r w:rsidR="0050500E" w:rsidRPr="009D2656">
        <w:rPr>
          <w:color w:val="auto"/>
        </w:rPr>
        <w:t xml:space="preserve"> Na Hrázi a Pod Haldou </w:t>
      </w:r>
      <w:r w:rsidR="009D2656">
        <w:rPr>
          <w:color w:val="auto"/>
        </w:rPr>
        <w:t xml:space="preserve">v Berouně </w:t>
      </w:r>
      <w:r w:rsidR="0050500E" w:rsidRPr="009D2656">
        <w:rPr>
          <w:color w:val="auto"/>
        </w:rPr>
        <w:t>v rozsahu vymezeném etapizací, jednotlivých úseků.</w:t>
      </w:r>
      <w:r w:rsidR="00F8061A" w:rsidRPr="009D2656">
        <w:rPr>
          <w:color w:val="auto"/>
        </w:rPr>
        <w:t xml:space="preserve"> Místo plnění je blíže specifikováno v</w:t>
      </w:r>
      <w:r w:rsidR="0050500E" w:rsidRPr="009D2656">
        <w:rPr>
          <w:color w:val="auto"/>
        </w:rPr>
        <w:t xml:space="preserve"> příslušných částech </w:t>
      </w:r>
      <w:r w:rsidR="00F8061A" w:rsidRPr="009D2656">
        <w:rPr>
          <w:color w:val="auto"/>
        </w:rPr>
        <w:t>projektové dokumentac</w:t>
      </w:r>
      <w:r w:rsidR="0050500E" w:rsidRPr="009D2656">
        <w:rPr>
          <w:color w:val="auto"/>
        </w:rPr>
        <w:t>e</w:t>
      </w:r>
      <w:r w:rsidR="00F8061A" w:rsidRPr="009D2656">
        <w:rPr>
          <w:color w:val="auto"/>
        </w:rPr>
        <w:t>.</w:t>
      </w:r>
    </w:p>
    <w:p w14:paraId="0E3CD809" w14:textId="7F27830B" w:rsidR="00F3231D" w:rsidRDefault="00761570" w:rsidP="00761570">
      <w:pPr>
        <w:ind w:left="709" w:hanging="567"/>
      </w:pPr>
      <w:r>
        <w:t xml:space="preserve">3.5.  </w:t>
      </w:r>
      <w:r w:rsidR="00AD115F">
        <w:t xml:space="preserve"> </w:t>
      </w:r>
      <w:r w:rsidR="00F3231D">
        <w:t xml:space="preserve">Dílo je provedeno řádně v případě úplného, bezvadného provedení všech stavebních a montážních prací </w:t>
      </w:r>
      <w:r w:rsidR="00F8061A">
        <w:br/>
      </w:r>
      <w:r w:rsidR="00F3231D">
        <w:t xml:space="preserve">a konstrukcí včetně dodávek potřebných materiálů, strojů a zařízení nezbytných pro řádné dokončení díla, dále provedení všech činností souvisejících s dodávkou stavebních a montážních prací, jejichž provedení je pro řádné dokončení díla nezbytné (např. zařízení staveniště, bezpečnostní opatření apod.), a to v celém rozsahu zadání, který je vymezen projektovou dokumentací, určenými standardy a obecně technickými požadavky na výstavbu. </w:t>
      </w:r>
    </w:p>
    <w:p w14:paraId="42091405" w14:textId="3BEB0CF6" w:rsidR="00F3231D" w:rsidRDefault="00761570" w:rsidP="00761570">
      <w:pPr>
        <w:ind w:left="701" w:hanging="559"/>
      </w:pPr>
      <w:r>
        <w:t xml:space="preserve">3.6.   </w:t>
      </w:r>
      <w:r w:rsidR="00F3231D">
        <w:t xml:space="preserve">Použité materiály musí vyhovovat požadavkům kladeným na jejich jakost a musí mít prohlášení o shodě dle zákona č. 22/1997 Sb., o technických požadavcích na výrobky a o změně a doplnění některých zákonů, </w:t>
      </w:r>
      <w:r w:rsidR="00F8061A">
        <w:br/>
      </w:r>
      <w:r w:rsidR="00F3231D">
        <w:t xml:space="preserve">ve znění pozdějších předpisů. Jakost dodávaných materiálů bude doložena při předání a převzetí díla. </w:t>
      </w:r>
    </w:p>
    <w:p w14:paraId="2DA0A5D2" w14:textId="14958E68" w:rsidR="00F3231D" w:rsidRDefault="00761570" w:rsidP="00761570">
      <w:pPr>
        <w:ind w:left="701" w:hanging="559"/>
      </w:pPr>
      <w:r>
        <w:t xml:space="preserve">3.7. </w:t>
      </w:r>
      <w:r w:rsidR="00F3231D" w:rsidRPr="00566916">
        <w:t xml:space="preserve">Veškeré vícepráce, méněpráce a změny díla musí být objednatelem předem odsouhlaseny. V případě, že </w:t>
      </w:r>
      <w:r w:rsidR="00F8061A" w:rsidRPr="00566916">
        <w:br/>
      </w:r>
      <w:r w:rsidR="00F3231D" w:rsidRPr="00566916">
        <w:t>z těchto změn bude vyplývat zvýšení ceny díla, musí být před jejich provedením</w:t>
      </w:r>
      <w:r w:rsidR="00311EB0">
        <w:t>, nejpozději před jejich fakturací,</w:t>
      </w:r>
      <w:r w:rsidR="00F3231D" w:rsidRPr="00566916">
        <w:t xml:space="preserve"> uzavřen dodatek k této smlouvě v souladu s čl. 14.2 této smlouvy.</w:t>
      </w:r>
      <w:r w:rsidR="00F3231D">
        <w:t xml:space="preserve"> </w:t>
      </w:r>
      <w:r w:rsidR="00311EB0">
        <w:t>V případě neodsouhlasení změn má objednatel nárok na provedení původně plánovaných prací, aniž by zhotovitel měl nárok na úhradu případných vícenákladů nebo finanční kompenzaci.</w:t>
      </w:r>
    </w:p>
    <w:p w14:paraId="55DF721F" w14:textId="65A676A5" w:rsidR="00B14C5D" w:rsidRDefault="00761570" w:rsidP="00761570">
      <w:pPr>
        <w:ind w:left="701" w:hanging="559"/>
      </w:pPr>
      <w:r>
        <w:t xml:space="preserve">3.8.    </w:t>
      </w:r>
      <w:r w:rsidR="00F3231D">
        <w:t xml:space="preserve">Dle dohody smluvních stran je předmětem díla provedení všech činností, prací a dodávek obsažených v nabídce </w:t>
      </w:r>
      <w:r w:rsidR="002C7093">
        <w:t xml:space="preserve">zhotovitele </w:t>
      </w:r>
      <w:r w:rsidR="00F3231D">
        <w:t>(výkazu výměr).</w:t>
      </w:r>
    </w:p>
    <w:p w14:paraId="68D360DA" w14:textId="1B56B16D" w:rsidR="004552FF" w:rsidRDefault="00B14C5D" w:rsidP="00761570">
      <w:pPr>
        <w:ind w:left="701" w:hanging="559"/>
      </w:pPr>
      <w:r>
        <w:t>3.9.</w:t>
      </w:r>
      <w:r w:rsidR="00F3231D">
        <w:t xml:space="preserve">  </w:t>
      </w:r>
      <w:r w:rsidR="00D245C1">
        <w:t xml:space="preserve"> </w:t>
      </w:r>
      <w:r>
        <w:t xml:space="preserve"> </w:t>
      </w:r>
      <w:r w:rsidRPr="00F40AD1">
        <w:t xml:space="preserve">Předmětem díla jsou rovněž činnosti, práce a dodávky, které nejsou ve výchozích dokumentech obsaženy, ale o kterých zhotovitel věděl, nebo podle svých odborných znalostí a zkušeností vědět měl anebo vědět mohl, že </w:t>
      </w:r>
      <w:r w:rsidRPr="00F40AD1">
        <w:lastRenderedPageBreak/>
        <w:t>jsou k řádnému a kvalitnímu provedení díla dané povahy třeba, a to i s přihlédnutím ke standardní praxi při realizaci děl podobného charakteru.</w:t>
      </w:r>
    </w:p>
    <w:p w14:paraId="5686A7BE" w14:textId="1BA35522" w:rsidR="00F3231D" w:rsidRDefault="00761570" w:rsidP="00761570">
      <w:pPr>
        <w:ind w:left="701" w:hanging="559"/>
      </w:pPr>
      <w:r>
        <w:t>3.</w:t>
      </w:r>
      <w:r w:rsidR="00B14C5D">
        <w:t>10</w:t>
      </w:r>
      <w:r>
        <w:t xml:space="preserve">.   </w:t>
      </w:r>
      <w:r w:rsidR="00F3231D">
        <w:t xml:space="preserve">Není-li v této smlouvě uvedeno jinak, není zhotovitel oprávněn ani povinen provést jakoukoliv změnu díla bez písemné dohody s objednatelem ve formě písemného dodatku. </w:t>
      </w:r>
    </w:p>
    <w:p w14:paraId="3BBD960B" w14:textId="226194C8" w:rsidR="00F3231D" w:rsidRDefault="00761570" w:rsidP="00761570">
      <w:pPr>
        <w:spacing w:after="90"/>
        <w:ind w:left="701" w:hanging="559"/>
      </w:pPr>
      <w:r>
        <w:t>3.1</w:t>
      </w:r>
      <w:r w:rsidR="00B14C5D">
        <w:t>1</w:t>
      </w:r>
      <w:r>
        <w:t xml:space="preserve">. </w:t>
      </w:r>
      <w:r w:rsidR="00F3231D">
        <w:t xml:space="preserve">Objednatel je oprávněn v mezích zákona měnit specifikaci a rozšířit nebo snížit rozsah prací. Zhotovitel musí takové změny zohlednit. </w:t>
      </w:r>
    </w:p>
    <w:p w14:paraId="0C7927B9" w14:textId="3D73E694" w:rsidR="00BD3503" w:rsidRPr="000729E0" w:rsidRDefault="00BD3503" w:rsidP="00BD3503">
      <w:pPr>
        <w:pStyle w:val="rovezanadpis"/>
        <w:tabs>
          <w:tab w:val="clear" w:pos="709"/>
          <w:tab w:val="left" w:pos="851"/>
        </w:tabs>
        <w:ind w:left="851"/>
        <w:rPr>
          <w:color w:val="auto"/>
          <w:sz w:val="20"/>
          <w:szCs w:val="20"/>
        </w:rPr>
      </w:pPr>
      <w:r w:rsidRPr="00BD3503">
        <w:rPr>
          <w:sz w:val="20"/>
          <w:szCs w:val="20"/>
        </w:rPr>
        <w:t>3.12.</w:t>
      </w:r>
      <w:r>
        <w:t xml:space="preserve"> </w:t>
      </w:r>
      <w:r w:rsidRPr="000729E0">
        <w:rPr>
          <w:color w:val="auto"/>
          <w:sz w:val="20"/>
          <w:szCs w:val="20"/>
        </w:rPr>
        <w:t>Objednatel si vyhrazuje právo před realizací díla nebo v průběhu realizace upravit rozsah předmětu plnění, a to zejména z důvodů:</w:t>
      </w:r>
    </w:p>
    <w:p w14:paraId="1EF59B6E" w14:textId="5B14E8F1" w:rsidR="00BD3503" w:rsidRPr="000729E0" w:rsidRDefault="00BD3503" w:rsidP="00BD3503">
      <w:pPr>
        <w:pStyle w:val="rovezanadpis"/>
        <w:numPr>
          <w:ilvl w:val="0"/>
          <w:numId w:val="17"/>
        </w:numPr>
        <w:rPr>
          <w:color w:val="auto"/>
          <w:sz w:val="20"/>
          <w:szCs w:val="20"/>
        </w:rPr>
      </w:pPr>
      <w:r w:rsidRPr="000729E0">
        <w:rPr>
          <w:color w:val="auto"/>
          <w:sz w:val="20"/>
          <w:szCs w:val="20"/>
        </w:rPr>
        <w:t>neprovedení dohodnutých stavebních prací, dodávek a služeb (méněpráce, pokud změnou díla dojde k zúžení předmětu díla</w:t>
      </w:r>
      <w:r w:rsidR="00EF5302">
        <w:rPr>
          <w:color w:val="auto"/>
          <w:sz w:val="20"/>
          <w:szCs w:val="20"/>
        </w:rPr>
        <w:t>)</w:t>
      </w:r>
      <w:r w:rsidRPr="000729E0">
        <w:rPr>
          <w:color w:val="auto"/>
          <w:sz w:val="20"/>
          <w:szCs w:val="20"/>
        </w:rPr>
        <w:t>,</w:t>
      </w:r>
    </w:p>
    <w:p w14:paraId="4F589FC7" w14:textId="77777777" w:rsidR="00BD3503" w:rsidRPr="000729E0" w:rsidRDefault="00BD3503" w:rsidP="00BD3503">
      <w:pPr>
        <w:pStyle w:val="rovezanadpis"/>
        <w:numPr>
          <w:ilvl w:val="0"/>
          <w:numId w:val="17"/>
        </w:numPr>
        <w:rPr>
          <w:color w:val="auto"/>
          <w:sz w:val="20"/>
          <w:szCs w:val="20"/>
        </w:rPr>
      </w:pPr>
      <w:r w:rsidRPr="000729E0">
        <w:rPr>
          <w:color w:val="auto"/>
          <w:sz w:val="20"/>
          <w:szCs w:val="20"/>
        </w:rPr>
        <w:t>v případě, že objednatel bude požadovat dodatečné stavební práce, dodávky a služby, které nebyly obsaženy v zadávacích podmínkách,</w:t>
      </w:r>
    </w:p>
    <w:p w14:paraId="15F686D0" w14:textId="77777777" w:rsidR="00BD3503" w:rsidRPr="000729E0" w:rsidRDefault="00BD3503" w:rsidP="00BD3503">
      <w:pPr>
        <w:pStyle w:val="rovezanadpis"/>
        <w:numPr>
          <w:ilvl w:val="0"/>
          <w:numId w:val="17"/>
        </w:numPr>
        <w:rPr>
          <w:color w:val="auto"/>
          <w:sz w:val="20"/>
          <w:szCs w:val="20"/>
        </w:rPr>
      </w:pPr>
      <w:r w:rsidRPr="000729E0">
        <w:rPr>
          <w:color w:val="auto"/>
          <w:sz w:val="20"/>
          <w:szCs w:val="20"/>
        </w:rPr>
        <w:t>změny technického řešení nebo změny materiálů.</w:t>
      </w:r>
    </w:p>
    <w:p w14:paraId="402E0455" w14:textId="37A69E05" w:rsidR="00BD3503" w:rsidRDefault="00BD3503" w:rsidP="00BD3503">
      <w:pPr>
        <w:spacing w:after="90"/>
        <w:ind w:left="701" w:hanging="559"/>
        <w:rPr>
          <w:color w:val="auto"/>
          <w:szCs w:val="20"/>
        </w:rPr>
      </w:pPr>
      <w:r w:rsidRPr="000729E0">
        <w:rPr>
          <w:color w:val="auto"/>
          <w:szCs w:val="20"/>
        </w:rPr>
        <w:t xml:space="preserve">         </w:t>
      </w:r>
      <w:r>
        <w:rPr>
          <w:color w:val="auto"/>
          <w:szCs w:val="20"/>
        </w:rPr>
        <w:t xml:space="preserve">       </w:t>
      </w:r>
      <w:r w:rsidRPr="000729E0">
        <w:rPr>
          <w:color w:val="auto"/>
          <w:szCs w:val="20"/>
        </w:rPr>
        <w:t>Pokud objednatel toto právo uplatní, je zhotovitel povinen na změnu rozsahu díla přistoupit</w:t>
      </w:r>
      <w:r>
        <w:rPr>
          <w:color w:val="auto"/>
          <w:szCs w:val="20"/>
        </w:rPr>
        <w:t>.</w:t>
      </w:r>
    </w:p>
    <w:p w14:paraId="1E20391B" w14:textId="4884E5C7" w:rsidR="008025F4" w:rsidRDefault="008025F4" w:rsidP="00BD3503">
      <w:pPr>
        <w:spacing w:after="90"/>
        <w:ind w:left="701" w:hanging="559"/>
      </w:pPr>
      <w:r>
        <w:rPr>
          <w:color w:val="auto"/>
          <w:szCs w:val="20"/>
        </w:rPr>
        <w:t xml:space="preserve">3.13. </w:t>
      </w:r>
      <w:r w:rsidRPr="00816E46">
        <w:t>Zhotovitel je povinen předložit objednateli do 10 pracovních dnů od uzavření smlouvy ke schválení harmonogram prací podle tohoto článku</w:t>
      </w:r>
      <w:r>
        <w:t>.</w:t>
      </w:r>
    </w:p>
    <w:p w14:paraId="35278E2F" w14:textId="61513362" w:rsidR="008025F4" w:rsidRDefault="008025F4" w:rsidP="00BD3503">
      <w:pPr>
        <w:spacing w:after="90"/>
        <w:ind w:left="701" w:hanging="559"/>
      </w:pPr>
      <w:r>
        <w:t xml:space="preserve">3.14. </w:t>
      </w:r>
      <w:r w:rsidRPr="00816E46">
        <w:t>Zhotovitel je povinen předložit objednateli před zahájením prací schválený povodňový a havarijní plán stavby, je-li to vyžadováno příslušnými právními předpisy</w:t>
      </w:r>
      <w:r>
        <w:t>.</w:t>
      </w:r>
    </w:p>
    <w:p w14:paraId="74CDDA59" w14:textId="5617011A" w:rsidR="008025F4" w:rsidRDefault="008025F4" w:rsidP="00BD3503">
      <w:pPr>
        <w:spacing w:after="90"/>
        <w:ind w:left="701" w:hanging="559"/>
      </w:pPr>
      <w:r>
        <w:t xml:space="preserve">3.15. </w:t>
      </w:r>
      <w:r w:rsidRPr="00816E46">
        <w:t>Zhotovitel je povinen předložit objednateli před zahájením prací ke schválení plán organizace výstavby podle tohoto článku</w:t>
      </w:r>
      <w:r>
        <w:t>.</w:t>
      </w:r>
    </w:p>
    <w:p w14:paraId="3E59D971" w14:textId="27A19F97" w:rsidR="008025F4" w:rsidRDefault="008025F4" w:rsidP="00BD3503">
      <w:pPr>
        <w:spacing w:after="90"/>
        <w:ind w:left="701" w:hanging="559"/>
      </w:pPr>
      <w:r>
        <w:t xml:space="preserve">3.16. </w:t>
      </w:r>
      <w:r w:rsidRPr="00816E46">
        <w:t>Zhotovitel je povinen předložit objednateli před zahájením příslušných prací ke schválení příslušnou výrobní a dílenskou dokumentaci podle tohoto článku</w:t>
      </w:r>
      <w:r>
        <w:t>.</w:t>
      </w:r>
    </w:p>
    <w:p w14:paraId="10377A78" w14:textId="7746DBF3" w:rsidR="004552FF" w:rsidRDefault="004552FF" w:rsidP="0053204D">
      <w:pPr>
        <w:spacing w:after="0" w:line="259" w:lineRule="auto"/>
        <w:ind w:left="0" w:firstLine="0"/>
        <w:jc w:val="left"/>
      </w:pPr>
    </w:p>
    <w:p w14:paraId="71D9FDCD" w14:textId="2A40243B" w:rsidR="00701091" w:rsidRPr="00701091" w:rsidRDefault="00D245C1" w:rsidP="003B01C6">
      <w:pPr>
        <w:pStyle w:val="Nadpis1"/>
        <w:ind w:left="693" w:right="0" w:hanging="566"/>
      </w:pPr>
      <w:r>
        <w:t xml:space="preserve">Doba plnění  </w:t>
      </w:r>
    </w:p>
    <w:p w14:paraId="4B3B7ABD" w14:textId="74BEAA67" w:rsidR="00F04580" w:rsidRPr="00353817" w:rsidRDefault="00D245C1" w:rsidP="00E648BA">
      <w:pPr>
        <w:tabs>
          <w:tab w:val="center" w:pos="3604"/>
        </w:tabs>
        <w:ind w:left="709" w:hanging="567"/>
        <w:jc w:val="left"/>
      </w:pPr>
      <w:r>
        <w:t xml:space="preserve">4.1. </w:t>
      </w:r>
      <w:r>
        <w:tab/>
        <w:t xml:space="preserve">Zhotovitel se zavazuje provést dílo po podpisu </w:t>
      </w:r>
      <w:r w:rsidR="00F8061A">
        <w:t xml:space="preserve">této smlouvy </w:t>
      </w:r>
      <w:r>
        <w:t xml:space="preserve">ve sjednané době:  </w:t>
      </w:r>
    </w:p>
    <w:p w14:paraId="147EDBE7" w14:textId="77777777" w:rsidR="00F04580" w:rsidRPr="00353817" w:rsidRDefault="00F04580" w:rsidP="00855D0B">
      <w:pPr>
        <w:pStyle w:val="Styl11"/>
        <w:numPr>
          <w:ilvl w:val="0"/>
          <w:numId w:val="0"/>
        </w:numPr>
        <w:spacing w:line="240" w:lineRule="auto"/>
        <w:ind w:left="709" w:firstLine="142"/>
        <w:rPr>
          <w:lang w:eastAsia="cs-CZ"/>
        </w:rPr>
      </w:pPr>
    </w:p>
    <w:p w14:paraId="58DDB4EF" w14:textId="27DB9076" w:rsidR="00961FA6" w:rsidRPr="00353817" w:rsidRDefault="00B40F48" w:rsidP="00E648BA">
      <w:pPr>
        <w:pStyle w:val="Styl11"/>
        <w:numPr>
          <w:ilvl w:val="0"/>
          <w:numId w:val="0"/>
        </w:numPr>
        <w:spacing w:line="240" w:lineRule="auto"/>
        <w:ind w:left="4820" w:hanging="4111"/>
        <w:jc w:val="left"/>
        <w:rPr>
          <w:lang w:eastAsia="cs-CZ"/>
        </w:rPr>
      </w:pPr>
      <w:r w:rsidRPr="00353817">
        <w:rPr>
          <w:lang w:eastAsia="cs-CZ"/>
        </w:rPr>
        <w:t>Zahájení díla:</w:t>
      </w:r>
      <w:r w:rsidRPr="00353817">
        <w:rPr>
          <w:lang w:eastAsia="cs-CZ"/>
        </w:rPr>
        <w:tab/>
      </w:r>
      <w:r w:rsidR="007B22B7" w:rsidRPr="00353817">
        <w:rPr>
          <w:lang w:eastAsia="cs-CZ"/>
        </w:rPr>
        <w:t>Etapa 1, Etapa 2, Etapa 3</w:t>
      </w:r>
      <w:r w:rsidR="00961FA6" w:rsidRPr="00353817">
        <w:rPr>
          <w:lang w:eastAsia="cs-CZ"/>
        </w:rPr>
        <w:t xml:space="preserve">- </w:t>
      </w:r>
      <w:proofErr w:type="gramStart"/>
      <w:r w:rsidR="00961FA6" w:rsidRPr="00353817">
        <w:rPr>
          <w:lang w:eastAsia="cs-CZ"/>
        </w:rPr>
        <w:t>komunikace</w:t>
      </w:r>
      <w:r w:rsidR="0039535C" w:rsidRPr="00353817">
        <w:rPr>
          <w:lang w:eastAsia="cs-CZ"/>
        </w:rPr>
        <w:t xml:space="preserve"> -</w:t>
      </w:r>
      <w:r w:rsidR="0050500E" w:rsidRPr="00353817">
        <w:rPr>
          <w:lang w:eastAsia="cs-CZ"/>
        </w:rPr>
        <w:t xml:space="preserve"> </w:t>
      </w:r>
      <w:r w:rsidRPr="00353817">
        <w:rPr>
          <w:lang w:eastAsia="cs-CZ"/>
        </w:rPr>
        <w:t>dnem</w:t>
      </w:r>
      <w:proofErr w:type="gramEnd"/>
      <w:r w:rsidRPr="00353817">
        <w:rPr>
          <w:lang w:eastAsia="cs-CZ"/>
        </w:rPr>
        <w:t xml:space="preserve"> předání staveniště</w:t>
      </w:r>
      <w:r w:rsidR="0039535C" w:rsidRPr="00353817">
        <w:rPr>
          <w:lang w:eastAsia="cs-CZ"/>
        </w:rPr>
        <w:t>, nejpozději v den zahájení</w:t>
      </w:r>
      <w:r w:rsidR="00F04580" w:rsidRPr="00353817">
        <w:rPr>
          <w:lang w:eastAsia="cs-CZ"/>
        </w:rPr>
        <w:t xml:space="preserve"> </w:t>
      </w:r>
      <w:r w:rsidR="0039535C" w:rsidRPr="00353817">
        <w:rPr>
          <w:lang w:eastAsia="cs-CZ"/>
        </w:rPr>
        <w:t>uzavírk</w:t>
      </w:r>
      <w:r w:rsidR="00F8486B" w:rsidRPr="00353817">
        <w:rPr>
          <w:lang w:eastAsia="cs-CZ"/>
        </w:rPr>
        <w:t>y</w:t>
      </w:r>
      <w:r w:rsidR="0039535C" w:rsidRPr="00353817">
        <w:rPr>
          <w:lang w:eastAsia="cs-CZ"/>
        </w:rPr>
        <w:t>,</w:t>
      </w:r>
    </w:p>
    <w:p w14:paraId="1E934F3A" w14:textId="7DA395AF" w:rsidR="00B40F48" w:rsidRPr="00353817" w:rsidRDefault="00F04580" w:rsidP="00353817">
      <w:pPr>
        <w:pStyle w:val="Styl11"/>
        <w:numPr>
          <w:ilvl w:val="0"/>
          <w:numId w:val="0"/>
        </w:numPr>
        <w:spacing w:line="240" w:lineRule="auto"/>
        <w:ind w:left="4820" w:hanging="3969"/>
        <w:jc w:val="left"/>
        <w:rPr>
          <w:lang w:eastAsia="cs-CZ"/>
        </w:rPr>
      </w:pPr>
      <w:r w:rsidRPr="00353817">
        <w:rPr>
          <w:lang w:eastAsia="cs-CZ"/>
        </w:rPr>
        <w:t xml:space="preserve">                                                                       </w:t>
      </w:r>
      <w:r w:rsidR="007B22B7" w:rsidRPr="00353817">
        <w:rPr>
          <w:lang w:eastAsia="cs-CZ"/>
        </w:rPr>
        <w:t>Etapa 3 - kanalizace</w:t>
      </w:r>
      <w:r w:rsidR="0039535C" w:rsidRPr="00353817">
        <w:rPr>
          <w:lang w:eastAsia="cs-CZ"/>
        </w:rPr>
        <w:t xml:space="preserve"> </w:t>
      </w:r>
      <w:r w:rsidR="00961FA6" w:rsidRPr="00353817">
        <w:rPr>
          <w:lang w:eastAsia="cs-CZ"/>
        </w:rPr>
        <w:t xml:space="preserve">je </w:t>
      </w:r>
      <w:r w:rsidR="0039535C" w:rsidRPr="00353817">
        <w:rPr>
          <w:lang w:eastAsia="cs-CZ"/>
        </w:rPr>
        <w:t>v gesci zhotovitele stavby</w:t>
      </w:r>
      <w:r w:rsidRPr="00353817">
        <w:rPr>
          <w:lang w:eastAsia="cs-CZ"/>
        </w:rPr>
        <w:t>, v návaznosti na</w:t>
      </w:r>
      <w:r w:rsidR="00961FA6" w:rsidRPr="00353817">
        <w:rPr>
          <w:lang w:eastAsia="cs-CZ"/>
        </w:rPr>
        <w:t xml:space="preserve"> Etapu 3 - komunikaci</w:t>
      </w:r>
      <w:r w:rsidRPr="00353817">
        <w:rPr>
          <w:lang w:eastAsia="cs-CZ"/>
        </w:rPr>
        <w:t>.</w:t>
      </w:r>
    </w:p>
    <w:p w14:paraId="325BFBE0" w14:textId="77777777" w:rsidR="007B22B7" w:rsidRPr="00353817" w:rsidRDefault="007B22B7" w:rsidP="00F04580">
      <w:pPr>
        <w:pStyle w:val="Styl11"/>
        <w:numPr>
          <w:ilvl w:val="0"/>
          <w:numId w:val="0"/>
        </w:numPr>
        <w:spacing w:line="240" w:lineRule="auto"/>
        <w:ind w:left="4962" w:hanging="4111"/>
        <w:jc w:val="left"/>
        <w:rPr>
          <w:rFonts w:eastAsia="Calibri"/>
          <w:lang w:eastAsia="cs-CZ"/>
        </w:rPr>
      </w:pPr>
    </w:p>
    <w:p w14:paraId="15325679" w14:textId="166E8347" w:rsidR="007B22B7" w:rsidRPr="004F1320" w:rsidRDefault="003E2722" w:rsidP="003E2722">
      <w:pPr>
        <w:pStyle w:val="Styl11"/>
        <w:numPr>
          <w:ilvl w:val="0"/>
          <w:numId w:val="0"/>
        </w:numPr>
        <w:tabs>
          <w:tab w:val="left" w:pos="4962"/>
        </w:tabs>
        <w:spacing w:line="240" w:lineRule="auto"/>
        <w:ind w:left="574" w:hanging="432"/>
        <w:rPr>
          <w:lang w:eastAsia="cs-CZ"/>
        </w:rPr>
      </w:pPr>
      <w:r w:rsidRPr="00353817">
        <w:rPr>
          <w:lang w:eastAsia="cs-CZ"/>
        </w:rPr>
        <w:t xml:space="preserve">          </w:t>
      </w:r>
      <w:r w:rsidR="001438F5" w:rsidRPr="00353817">
        <w:rPr>
          <w:lang w:eastAsia="cs-CZ"/>
        </w:rPr>
        <w:t>Dokončení díla</w:t>
      </w:r>
      <w:r w:rsidR="00813845" w:rsidRPr="00353817">
        <w:rPr>
          <w:lang w:eastAsia="cs-CZ"/>
        </w:rPr>
        <w:t xml:space="preserve"> a </w:t>
      </w:r>
      <w:r w:rsidR="00813845" w:rsidRPr="004F1320">
        <w:rPr>
          <w:lang w:eastAsia="cs-CZ"/>
        </w:rPr>
        <w:t>zahájen</w:t>
      </w:r>
      <w:r w:rsidR="00F04580" w:rsidRPr="004F1320">
        <w:rPr>
          <w:lang w:eastAsia="cs-CZ"/>
        </w:rPr>
        <w:t xml:space="preserve">í                           </w:t>
      </w:r>
      <w:r w:rsidR="007B22B7" w:rsidRPr="004F1320">
        <w:rPr>
          <w:lang w:eastAsia="cs-CZ"/>
        </w:rPr>
        <w:t xml:space="preserve"> </w:t>
      </w:r>
      <w:r w:rsidR="00F04580" w:rsidRPr="004F1320">
        <w:rPr>
          <w:lang w:eastAsia="cs-CZ"/>
        </w:rPr>
        <w:t xml:space="preserve">  </w:t>
      </w:r>
      <w:r w:rsidR="0004251F" w:rsidRPr="004F1320">
        <w:rPr>
          <w:lang w:eastAsia="cs-CZ"/>
        </w:rPr>
        <w:t xml:space="preserve"> </w:t>
      </w:r>
      <w:r w:rsidR="00F04580" w:rsidRPr="004F1320">
        <w:rPr>
          <w:lang w:eastAsia="cs-CZ"/>
        </w:rPr>
        <w:t xml:space="preserve"> </w:t>
      </w:r>
      <w:r w:rsidR="007B22B7" w:rsidRPr="004F1320">
        <w:rPr>
          <w:lang w:eastAsia="cs-CZ"/>
        </w:rPr>
        <w:t>E</w:t>
      </w:r>
      <w:r w:rsidRPr="004F1320">
        <w:rPr>
          <w:lang w:eastAsia="cs-CZ"/>
        </w:rPr>
        <w:t xml:space="preserve">tapa </w:t>
      </w:r>
      <w:r w:rsidR="007B22B7" w:rsidRPr="004F1320">
        <w:rPr>
          <w:lang w:eastAsia="cs-CZ"/>
        </w:rPr>
        <w:t xml:space="preserve">1 </w:t>
      </w:r>
      <w:r w:rsidRPr="004F1320">
        <w:rPr>
          <w:lang w:eastAsia="cs-CZ"/>
        </w:rPr>
        <w:t xml:space="preserve">a </w:t>
      </w:r>
      <w:r w:rsidR="007B22B7" w:rsidRPr="004F1320">
        <w:rPr>
          <w:lang w:eastAsia="cs-CZ"/>
        </w:rPr>
        <w:t>E</w:t>
      </w:r>
      <w:r w:rsidRPr="004F1320">
        <w:rPr>
          <w:lang w:eastAsia="cs-CZ"/>
        </w:rPr>
        <w:t>tapa</w:t>
      </w:r>
      <w:r w:rsidR="00F04580" w:rsidRPr="004F1320">
        <w:rPr>
          <w:lang w:eastAsia="cs-CZ"/>
        </w:rPr>
        <w:t xml:space="preserve"> </w:t>
      </w:r>
      <w:r w:rsidR="007B22B7" w:rsidRPr="004F1320">
        <w:rPr>
          <w:lang w:eastAsia="cs-CZ"/>
        </w:rPr>
        <w:t xml:space="preserve">2 </w:t>
      </w:r>
      <w:r w:rsidR="00F04580" w:rsidRPr="004F1320">
        <w:rPr>
          <w:lang w:eastAsia="cs-CZ"/>
        </w:rPr>
        <w:t>– nejpozději v den ukončení uzavírky</w:t>
      </w:r>
      <w:r w:rsidRPr="004F1320">
        <w:rPr>
          <w:lang w:eastAsia="cs-CZ"/>
        </w:rPr>
        <w:t xml:space="preserve">, </w:t>
      </w:r>
    </w:p>
    <w:p w14:paraId="25ECE21C" w14:textId="230A4FC4" w:rsidR="00813845" w:rsidRPr="004F1320" w:rsidRDefault="007B22B7" w:rsidP="007B22B7">
      <w:pPr>
        <w:pStyle w:val="Styl11"/>
        <w:numPr>
          <w:ilvl w:val="0"/>
          <w:numId w:val="0"/>
        </w:numPr>
        <w:tabs>
          <w:tab w:val="left" w:pos="4962"/>
        </w:tabs>
        <w:spacing w:line="240" w:lineRule="auto"/>
        <w:ind w:left="574" w:hanging="432"/>
        <w:rPr>
          <w:lang w:eastAsia="cs-CZ"/>
        </w:rPr>
      </w:pPr>
      <w:r w:rsidRPr="004F1320">
        <w:rPr>
          <w:lang w:eastAsia="cs-CZ"/>
        </w:rPr>
        <w:tab/>
        <w:t xml:space="preserve">  </w:t>
      </w:r>
      <w:r w:rsidR="0004251F" w:rsidRPr="004F1320">
        <w:rPr>
          <w:lang w:eastAsia="cs-CZ"/>
        </w:rPr>
        <w:t>p</w:t>
      </w:r>
      <w:r w:rsidRPr="004F1320">
        <w:rPr>
          <w:lang w:eastAsia="cs-CZ"/>
        </w:rPr>
        <w:t>řejímacího řízení</w:t>
      </w:r>
      <w:r w:rsidR="004F1320" w:rsidRPr="004F1320">
        <w:rPr>
          <w:lang w:eastAsia="cs-CZ"/>
        </w:rPr>
        <w:t xml:space="preserve"> (předání do užívání</w:t>
      </w:r>
      <w:proofErr w:type="gramStart"/>
      <w:r w:rsidR="004F1320" w:rsidRPr="004F1320">
        <w:rPr>
          <w:lang w:eastAsia="cs-CZ"/>
        </w:rPr>
        <w:t>):</w:t>
      </w:r>
      <w:r w:rsidRPr="004F1320">
        <w:rPr>
          <w:lang w:eastAsia="cs-CZ"/>
        </w:rPr>
        <w:t xml:space="preserve">   </w:t>
      </w:r>
      <w:proofErr w:type="gramEnd"/>
      <w:r w:rsidRPr="004F1320">
        <w:rPr>
          <w:lang w:eastAsia="cs-CZ"/>
        </w:rPr>
        <w:t xml:space="preserve">        </w:t>
      </w:r>
      <w:r w:rsidR="0004251F" w:rsidRPr="004F1320">
        <w:rPr>
          <w:lang w:eastAsia="cs-CZ"/>
        </w:rPr>
        <w:t>Etapa 3</w:t>
      </w:r>
      <w:r w:rsidR="00FC77E3" w:rsidRPr="004F1320">
        <w:rPr>
          <w:lang w:eastAsia="cs-CZ"/>
        </w:rPr>
        <w:t xml:space="preserve"> (komunikace i kanalizace) </w:t>
      </w:r>
      <w:r w:rsidR="003E2722" w:rsidRPr="004F1320">
        <w:rPr>
          <w:lang w:eastAsia="cs-CZ"/>
        </w:rPr>
        <w:t>nejpozději 31. 3. 2027</w:t>
      </w:r>
    </w:p>
    <w:p w14:paraId="380F1811" w14:textId="0F796E5A" w:rsidR="00813845" w:rsidRPr="004F1320" w:rsidRDefault="007B22B7" w:rsidP="007B22B7">
      <w:pPr>
        <w:pStyle w:val="Styl11"/>
        <w:numPr>
          <w:ilvl w:val="0"/>
          <w:numId w:val="0"/>
        </w:numPr>
        <w:tabs>
          <w:tab w:val="left" w:pos="4962"/>
        </w:tabs>
        <w:spacing w:line="240" w:lineRule="auto"/>
        <w:ind w:left="574" w:hanging="432"/>
        <w:rPr>
          <w:lang w:eastAsia="cs-CZ"/>
        </w:rPr>
      </w:pPr>
      <w:r w:rsidRPr="004F1320">
        <w:rPr>
          <w:lang w:eastAsia="cs-CZ"/>
        </w:rPr>
        <w:tab/>
      </w:r>
      <w:r w:rsidR="003E2722" w:rsidRPr="004F1320">
        <w:rPr>
          <w:lang w:eastAsia="cs-CZ"/>
        </w:rPr>
        <w:tab/>
      </w:r>
      <w:r w:rsidR="00F04580" w:rsidRPr="004F1320">
        <w:rPr>
          <w:lang w:eastAsia="cs-CZ"/>
        </w:rPr>
        <w:t xml:space="preserve"> </w:t>
      </w:r>
    </w:p>
    <w:p w14:paraId="10B88567" w14:textId="77777777" w:rsidR="00F04580" w:rsidRPr="004F1320" w:rsidRDefault="00F04580" w:rsidP="00F04580">
      <w:pPr>
        <w:pStyle w:val="Styl11"/>
        <w:numPr>
          <w:ilvl w:val="0"/>
          <w:numId w:val="0"/>
        </w:numPr>
        <w:tabs>
          <w:tab w:val="left" w:pos="4962"/>
        </w:tabs>
        <w:spacing w:line="240" w:lineRule="auto"/>
        <w:ind w:left="4946" w:hanging="4095"/>
        <w:rPr>
          <w:lang w:eastAsia="cs-CZ"/>
        </w:rPr>
      </w:pPr>
    </w:p>
    <w:p w14:paraId="58486AAA" w14:textId="04DDB38E" w:rsidR="00F8061A" w:rsidRPr="004F1320" w:rsidRDefault="001438F5" w:rsidP="00F04580">
      <w:pPr>
        <w:pStyle w:val="Styl11"/>
        <w:numPr>
          <w:ilvl w:val="0"/>
          <w:numId w:val="0"/>
        </w:numPr>
        <w:tabs>
          <w:tab w:val="left" w:pos="4962"/>
        </w:tabs>
        <w:spacing w:line="240" w:lineRule="auto"/>
        <w:ind w:left="4946" w:hanging="4095"/>
      </w:pPr>
      <w:r w:rsidRPr="004F1320">
        <w:rPr>
          <w:lang w:eastAsia="cs-CZ"/>
        </w:rPr>
        <w:t xml:space="preserve">Předání a převzetí </w:t>
      </w:r>
      <w:proofErr w:type="gramStart"/>
      <w:r w:rsidRPr="004F1320">
        <w:rPr>
          <w:lang w:eastAsia="cs-CZ"/>
        </w:rPr>
        <w:t>díla:</w:t>
      </w:r>
      <w:r w:rsidR="004F1320" w:rsidRPr="004F1320">
        <w:rPr>
          <w:lang w:eastAsia="cs-CZ"/>
        </w:rPr>
        <w:t xml:space="preserve">   </w:t>
      </w:r>
      <w:proofErr w:type="gramEnd"/>
      <w:r w:rsidR="004F1320" w:rsidRPr="004F1320">
        <w:rPr>
          <w:lang w:eastAsia="cs-CZ"/>
        </w:rPr>
        <w:t xml:space="preserve">                               </w:t>
      </w:r>
      <w:r w:rsidR="00961FA6" w:rsidRPr="004F1320">
        <w:t xml:space="preserve">do </w:t>
      </w:r>
      <w:r w:rsidR="004F1320" w:rsidRPr="004F1320">
        <w:t>30</w:t>
      </w:r>
      <w:r w:rsidR="00961FA6" w:rsidRPr="004F1320">
        <w:t xml:space="preserve"> dnů </w:t>
      </w:r>
      <w:r w:rsidR="00F40AD1" w:rsidRPr="004F1320">
        <w:t>od dokončení díla</w:t>
      </w:r>
      <w:r w:rsidR="004F1320" w:rsidRPr="004F1320">
        <w:t>.</w:t>
      </w:r>
    </w:p>
    <w:p w14:paraId="44B99768" w14:textId="77777777" w:rsidR="00591BA8" w:rsidRPr="004F1320" w:rsidRDefault="00591BA8" w:rsidP="00F04580">
      <w:pPr>
        <w:pStyle w:val="Styl11"/>
        <w:numPr>
          <w:ilvl w:val="0"/>
          <w:numId w:val="0"/>
        </w:numPr>
        <w:tabs>
          <w:tab w:val="left" w:pos="4962"/>
        </w:tabs>
        <w:spacing w:line="240" w:lineRule="auto"/>
        <w:ind w:left="4946" w:hanging="4095"/>
        <w:rPr>
          <w:color w:val="00B0F0"/>
        </w:rPr>
      </w:pPr>
    </w:p>
    <w:p w14:paraId="52B20A13" w14:textId="6C7AC761" w:rsidR="00591BA8" w:rsidRDefault="00591BA8" w:rsidP="00591BA8">
      <w:pPr>
        <w:pStyle w:val="Styl11"/>
        <w:numPr>
          <w:ilvl w:val="0"/>
          <w:numId w:val="0"/>
        </w:numPr>
        <w:spacing w:line="240" w:lineRule="auto"/>
        <w:ind w:left="851"/>
      </w:pPr>
      <w:r w:rsidRPr="004F1320">
        <w:t>V rámci Etapy 3 – komunikace</w:t>
      </w:r>
      <w:r w:rsidR="004F1320">
        <w:t xml:space="preserve"> a Etapa 3 - kanalizace</w:t>
      </w:r>
      <w:r w:rsidRPr="00B342AD">
        <w:t xml:space="preserve"> je na období 18. 12. 2026 – 01.03.2027 naplánována zimní technologická přestávka.</w:t>
      </w:r>
    </w:p>
    <w:p w14:paraId="68B2F249" w14:textId="77777777" w:rsidR="00B342AD" w:rsidRPr="00B342AD" w:rsidRDefault="00B342AD" w:rsidP="00591BA8">
      <w:pPr>
        <w:pStyle w:val="Styl11"/>
        <w:numPr>
          <w:ilvl w:val="0"/>
          <w:numId w:val="0"/>
        </w:numPr>
        <w:spacing w:line="240" w:lineRule="auto"/>
        <w:ind w:left="851"/>
      </w:pPr>
    </w:p>
    <w:p w14:paraId="3374F81F" w14:textId="4F182587" w:rsidR="00275408" w:rsidRPr="00E648BA" w:rsidRDefault="00B342AD" w:rsidP="00F04580">
      <w:pPr>
        <w:pStyle w:val="Styl11"/>
        <w:numPr>
          <w:ilvl w:val="0"/>
          <w:numId w:val="0"/>
        </w:numPr>
        <w:tabs>
          <w:tab w:val="left" w:pos="4962"/>
        </w:tabs>
        <w:spacing w:line="240" w:lineRule="auto"/>
        <w:ind w:left="4946" w:hanging="4095"/>
        <w:rPr>
          <w:b/>
          <w:bCs/>
        </w:rPr>
      </w:pPr>
      <w:r w:rsidRPr="00E648BA">
        <w:rPr>
          <w:b/>
          <w:bCs/>
        </w:rPr>
        <w:t>Zhotovitel je povinen dodržet závazné termíny pro maximální délku uzavírek jednotlivých etap:</w:t>
      </w:r>
    </w:p>
    <w:tbl>
      <w:tblPr>
        <w:tblStyle w:val="TableGrid"/>
        <w:tblW w:w="9214" w:type="dxa"/>
        <w:tblInd w:w="686" w:type="dxa"/>
        <w:tblCellMar>
          <w:left w:w="216" w:type="dxa"/>
          <w:right w:w="7" w:type="dxa"/>
        </w:tblCellMar>
        <w:tblLook w:val="04A0" w:firstRow="1" w:lastRow="0" w:firstColumn="1" w:lastColumn="0" w:noHBand="0" w:noVBand="1"/>
      </w:tblPr>
      <w:tblGrid>
        <w:gridCol w:w="3619"/>
        <w:gridCol w:w="2760"/>
        <w:gridCol w:w="2835"/>
      </w:tblGrid>
      <w:tr w:rsidR="00B342AD" w:rsidRPr="00961FA6" w14:paraId="12A3A0BC" w14:textId="77777777" w:rsidTr="003F5839">
        <w:trPr>
          <w:trHeight w:val="773"/>
        </w:trPr>
        <w:tc>
          <w:tcPr>
            <w:tcW w:w="3619" w:type="dxa"/>
            <w:tcBorders>
              <w:top w:val="double" w:sz="6" w:space="0" w:color="000000"/>
              <w:left w:val="double" w:sz="6" w:space="0" w:color="000000"/>
              <w:bottom w:val="double" w:sz="6" w:space="0" w:color="000000"/>
              <w:right w:val="single" w:sz="6" w:space="0" w:color="000000"/>
            </w:tcBorders>
            <w:vAlign w:val="center"/>
          </w:tcPr>
          <w:p w14:paraId="4579D5C3" w14:textId="77777777" w:rsidR="00B342AD" w:rsidRPr="00961FA6" w:rsidRDefault="00B342AD" w:rsidP="003F5839">
            <w:pPr>
              <w:spacing w:after="0" w:line="259" w:lineRule="auto"/>
              <w:ind w:left="-79" w:firstLine="0"/>
              <w:jc w:val="center"/>
              <w:rPr>
                <w:b/>
                <w:bCs/>
                <w:color w:val="auto"/>
              </w:rPr>
            </w:pPr>
            <w:r w:rsidRPr="00961FA6">
              <w:rPr>
                <w:b/>
                <w:bCs/>
                <w:color w:val="auto"/>
              </w:rPr>
              <w:t>Stavební úpravy ulic,</w:t>
            </w:r>
          </w:p>
          <w:p w14:paraId="6E0A75A0" w14:textId="77777777" w:rsidR="00B342AD" w:rsidRPr="00961FA6" w:rsidRDefault="00B342AD" w:rsidP="003F5839">
            <w:pPr>
              <w:spacing w:after="0" w:line="259" w:lineRule="auto"/>
              <w:ind w:left="-79" w:firstLine="0"/>
              <w:jc w:val="center"/>
              <w:rPr>
                <w:b/>
                <w:bCs/>
                <w:color w:val="auto"/>
              </w:rPr>
            </w:pPr>
            <w:r w:rsidRPr="00961FA6">
              <w:rPr>
                <w:b/>
                <w:bCs/>
                <w:color w:val="auto"/>
              </w:rPr>
              <w:t xml:space="preserve"> Na Hrázi a Pod Haldou, Beroun</w:t>
            </w:r>
          </w:p>
        </w:tc>
        <w:tc>
          <w:tcPr>
            <w:tcW w:w="2760" w:type="dxa"/>
            <w:tcBorders>
              <w:top w:val="double" w:sz="6" w:space="0" w:color="000000"/>
              <w:left w:val="single" w:sz="6" w:space="0" w:color="000000"/>
              <w:bottom w:val="double" w:sz="6" w:space="0" w:color="000000"/>
              <w:right w:val="single" w:sz="6" w:space="0" w:color="000000"/>
            </w:tcBorders>
            <w:vAlign w:val="center"/>
          </w:tcPr>
          <w:p w14:paraId="224F6886" w14:textId="0FB27048" w:rsidR="00B342AD" w:rsidRPr="00961FA6" w:rsidRDefault="00B342AD" w:rsidP="003F5839">
            <w:pPr>
              <w:spacing w:after="0" w:line="259" w:lineRule="auto"/>
              <w:ind w:left="-224" w:firstLine="20"/>
              <w:jc w:val="center"/>
              <w:rPr>
                <w:color w:val="auto"/>
              </w:rPr>
            </w:pPr>
            <w:r w:rsidRPr="00961FA6">
              <w:rPr>
                <w:color w:val="auto"/>
              </w:rPr>
              <w:t xml:space="preserve">Uzavírka úseku </w:t>
            </w:r>
            <w:r w:rsidR="00E648BA">
              <w:rPr>
                <w:color w:val="auto"/>
              </w:rPr>
              <w:t xml:space="preserve">nejdříve </w:t>
            </w:r>
          </w:p>
          <w:p w14:paraId="5B6997A6" w14:textId="77777777" w:rsidR="00B342AD" w:rsidRPr="00961FA6" w:rsidRDefault="00B342AD" w:rsidP="003F5839">
            <w:pPr>
              <w:spacing w:after="0" w:line="259" w:lineRule="auto"/>
              <w:ind w:left="-224" w:firstLine="20"/>
              <w:jc w:val="center"/>
              <w:rPr>
                <w:color w:val="auto"/>
              </w:rPr>
            </w:pPr>
            <w:r w:rsidRPr="00961FA6">
              <w:rPr>
                <w:color w:val="auto"/>
              </w:rPr>
              <w:t>od:</w:t>
            </w:r>
          </w:p>
        </w:tc>
        <w:tc>
          <w:tcPr>
            <w:tcW w:w="2835" w:type="dxa"/>
            <w:tcBorders>
              <w:top w:val="double" w:sz="6" w:space="0" w:color="000000"/>
              <w:left w:val="single" w:sz="6" w:space="0" w:color="000000"/>
              <w:bottom w:val="double" w:sz="6" w:space="0" w:color="000000"/>
              <w:right w:val="single" w:sz="6" w:space="0" w:color="000000"/>
            </w:tcBorders>
            <w:vAlign w:val="center"/>
          </w:tcPr>
          <w:p w14:paraId="7CEB9344" w14:textId="13D6B3B1" w:rsidR="00B342AD" w:rsidRPr="00961FA6" w:rsidRDefault="00B342AD" w:rsidP="003F5839">
            <w:pPr>
              <w:spacing w:after="0" w:line="259" w:lineRule="auto"/>
              <w:ind w:left="-224" w:firstLine="20"/>
              <w:jc w:val="center"/>
              <w:rPr>
                <w:color w:val="auto"/>
              </w:rPr>
            </w:pPr>
            <w:r w:rsidRPr="00961FA6">
              <w:rPr>
                <w:color w:val="auto"/>
              </w:rPr>
              <w:t xml:space="preserve">Uzavírka úseku </w:t>
            </w:r>
            <w:r w:rsidR="00E648BA">
              <w:rPr>
                <w:color w:val="auto"/>
              </w:rPr>
              <w:t xml:space="preserve">nejpozději </w:t>
            </w:r>
          </w:p>
          <w:p w14:paraId="747DA158" w14:textId="77777777" w:rsidR="00B342AD" w:rsidRPr="00961FA6" w:rsidRDefault="00B342AD" w:rsidP="003F5839">
            <w:pPr>
              <w:spacing w:after="0" w:line="259" w:lineRule="auto"/>
              <w:ind w:left="0" w:right="66" w:firstLine="0"/>
              <w:jc w:val="center"/>
              <w:rPr>
                <w:color w:val="auto"/>
              </w:rPr>
            </w:pPr>
            <w:r w:rsidRPr="00961FA6">
              <w:rPr>
                <w:color w:val="auto"/>
              </w:rPr>
              <w:t>do:</w:t>
            </w:r>
          </w:p>
        </w:tc>
      </w:tr>
      <w:tr w:rsidR="00B342AD" w:rsidRPr="00961FA6" w14:paraId="45220C92" w14:textId="77777777" w:rsidTr="003F5839">
        <w:trPr>
          <w:trHeight w:val="559"/>
        </w:trPr>
        <w:tc>
          <w:tcPr>
            <w:tcW w:w="3619" w:type="dxa"/>
            <w:tcBorders>
              <w:top w:val="double" w:sz="6" w:space="0" w:color="000000"/>
              <w:left w:val="double" w:sz="6" w:space="0" w:color="000000"/>
              <w:bottom w:val="double" w:sz="6" w:space="0" w:color="000000"/>
              <w:right w:val="single" w:sz="6" w:space="0" w:color="000000"/>
            </w:tcBorders>
            <w:vAlign w:val="center"/>
          </w:tcPr>
          <w:p w14:paraId="2A5A1833" w14:textId="77777777" w:rsidR="00B342AD" w:rsidRPr="00961FA6" w:rsidRDefault="00B342AD" w:rsidP="003F5839">
            <w:pPr>
              <w:spacing w:after="0" w:line="259" w:lineRule="auto"/>
              <w:ind w:left="0" w:right="236" w:firstLine="0"/>
              <w:jc w:val="center"/>
              <w:rPr>
                <w:b/>
                <w:color w:val="auto"/>
              </w:rPr>
            </w:pPr>
            <w:r w:rsidRPr="00961FA6">
              <w:rPr>
                <w:b/>
                <w:color w:val="auto"/>
              </w:rPr>
              <w:lastRenderedPageBreak/>
              <w:t>Etapa 1 – komunikace (DIO je vydáno)</w:t>
            </w:r>
          </w:p>
        </w:tc>
        <w:tc>
          <w:tcPr>
            <w:tcW w:w="2760" w:type="dxa"/>
            <w:tcBorders>
              <w:top w:val="double" w:sz="6" w:space="0" w:color="000000"/>
              <w:left w:val="single" w:sz="6" w:space="0" w:color="000000"/>
              <w:bottom w:val="double" w:sz="6" w:space="0" w:color="000000"/>
              <w:right w:val="single" w:sz="6" w:space="0" w:color="000000"/>
            </w:tcBorders>
            <w:vAlign w:val="center"/>
          </w:tcPr>
          <w:p w14:paraId="5D5F3671" w14:textId="77777777" w:rsidR="00B342AD" w:rsidRPr="00961FA6" w:rsidRDefault="00B342AD" w:rsidP="003F5839">
            <w:pPr>
              <w:spacing w:after="0" w:line="259" w:lineRule="auto"/>
              <w:ind w:left="0" w:right="113" w:firstLine="0"/>
              <w:jc w:val="center"/>
              <w:rPr>
                <w:color w:val="auto"/>
              </w:rPr>
            </w:pPr>
            <w:r w:rsidRPr="00961FA6">
              <w:rPr>
                <w:color w:val="auto"/>
              </w:rPr>
              <w:t>4. 5. 2026</w:t>
            </w:r>
          </w:p>
        </w:tc>
        <w:tc>
          <w:tcPr>
            <w:tcW w:w="2835" w:type="dxa"/>
            <w:tcBorders>
              <w:top w:val="double" w:sz="6" w:space="0" w:color="000000"/>
              <w:left w:val="single" w:sz="6" w:space="0" w:color="000000"/>
              <w:bottom w:val="double" w:sz="6" w:space="0" w:color="000000"/>
              <w:right w:val="single" w:sz="6" w:space="0" w:color="000000"/>
            </w:tcBorders>
            <w:vAlign w:val="center"/>
          </w:tcPr>
          <w:p w14:paraId="28B865B1" w14:textId="77777777" w:rsidR="00B342AD" w:rsidRPr="00961FA6" w:rsidRDefault="00B342AD" w:rsidP="003F5839">
            <w:pPr>
              <w:spacing w:after="0" w:line="259" w:lineRule="auto"/>
              <w:ind w:left="-362" w:firstLine="0"/>
              <w:jc w:val="center"/>
              <w:rPr>
                <w:color w:val="auto"/>
              </w:rPr>
            </w:pPr>
            <w:r w:rsidRPr="00961FA6">
              <w:rPr>
                <w:color w:val="auto"/>
              </w:rPr>
              <w:t>31.7.2026</w:t>
            </w:r>
          </w:p>
        </w:tc>
      </w:tr>
      <w:tr w:rsidR="00B342AD" w:rsidRPr="00353817" w14:paraId="483677A8" w14:textId="77777777" w:rsidTr="003F5839">
        <w:trPr>
          <w:trHeight w:val="559"/>
        </w:trPr>
        <w:tc>
          <w:tcPr>
            <w:tcW w:w="3619" w:type="dxa"/>
            <w:tcBorders>
              <w:top w:val="double" w:sz="6" w:space="0" w:color="000000"/>
              <w:left w:val="double" w:sz="6" w:space="0" w:color="000000"/>
              <w:bottom w:val="double" w:sz="6" w:space="0" w:color="000000"/>
              <w:right w:val="single" w:sz="6" w:space="0" w:color="000000"/>
            </w:tcBorders>
            <w:vAlign w:val="center"/>
          </w:tcPr>
          <w:p w14:paraId="46490BA4" w14:textId="77777777" w:rsidR="00B342AD" w:rsidRPr="00353817" w:rsidRDefault="00B342AD" w:rsidP="003F5839">
            <w:pPr>
              <w:spacing w:after="0" w:line="259" w:lineRule="auto"/>
              <w:ind w:left="0" w:right="236" w:firstLine="0"/>
              <w:jc w:val="center"/>
              <w:rPr>
                <w:b/>
                <w:color w:val="auto"/>
              </w:rPr>
            </w:pPr>
            <w:r w:rsidRPr="00353817">
              <w:rPr>
                <w:b/>
                <w:color w:val="auto"/>
              </w:rPr>
              <w:t>Etapa 2 - komunikace</w:t>
            </w:r>
          </w:p>
        </w:tc>
        <w:tc>
          <w:tcPr>
            <w:tcW w:w="2760" w:type="dxa"/>
            <w:tcBorders>
              <w:top w:val="double" w:sz="6" w:space="0" w:color="000000"/>
              <w:left w:val="single" w:sz="6" w:space="0" w:color="000000"/>
              <w:bottom w:val="double" w:sz="6" w:space="0" w:color="000000"/>
              <w:right w:val="single" w:sz="6" w:space="0" w:color="000000"/>
            </w:tcBorders>
            <w:vAlign w:val="center"/>
          </w:tcPr>
          <w:p w14:paraId="7B505ACE" w14:textId="77777777" w:rsidR="00B342AD" w:rsidRPr="00353817" w:rsidRDefault="00B342AD" w:rsidP="003F5839">
            <w:pPr>
              <w:spacing w:after="0" w:line="259" w:lineRule="auto"/>
              <w:ind w:left="0" w:right="113" w:firstLine="0"/>
              <w:jc w:val="center"/>
              <w:rPr>
                <w:bCs/>
                <w:color w:val="auto"/>
              </w:rPr>
            </w:pPr>
            <w:r w:rsidRPr="00353817">
              <w:rPr>
                <w:bCs/>
                <w:color w:val="auto"/>
              </w:rPr>
              <w:t>1.7.2026</w:t>
            </w:r>
          </w:p>
        </w:tc>
        <w:tc>
          <w:tcPr>
            <w:tcW w:w="2835" w:type="dxa"/>
            <w:tcBorders>
              <w:top w:val="double" w:sz="6" w:space="0" w:color="000000"/>
              <w:left w:val="single" w:sz="6" w:space="0" w:color="000000"/>
              <w:bottom w:val="double" w:sz="6" w:space="0" w:color="000000"/>
              <w:right w:val="single" w:sz="6" w:space="0" w:color="000000"/>
            </w:tcBorders>
            <w:vAlign w:val="center"/>
          </w:tcPr>
          <w:p w14:paraId="54B894EF" w14:textId="77777777" w:rsidR="00B342AD" w:rsidRPr="00353817" w:rsidRDefault="00B342AD" w:rsidP="003F5839">
            <w:pPr>
              <w:spacing w:after="0" w:line="259" w:lineRule="auto"/>
              <w:ind w:left="-362" w:firstLine="0"/>
              <w:jc w:val="center"/>
              <w:rPr>
                <w:bCs/>
                <w:color w:val="auto"/>
              </w:rPr>
            </w:pPr>
            <w:r w:rsidRPr="00353817">
              <w:rPr>
                <w:bCs/>
                <w:color w:val="auto"/>
              </w:rPr>
              <w:t>31.8.2026</w:t>
            </w:r>
          </w:p>
        </w:tc>
      </w:tr>
      <w:tr w:rsidR="00B342AD" w:rsidRPr="00353817" w14:paraId="30F2E1A3" w14:textId="77777777" w:rsidTr="003F5839">
        <w:trPr>
          <w:trHeight w:val="559"/>
        </w:trPr>
        <w:tc>
          <w:tcPr>
            <w:tcW w:w="3619" w:type="dxa"/>
            <w:tcBorders>
              <w:top w:val="double" w:sz="6" w:space="0" w:color="000000"/>
              <w:left w:val="double" w:sz="6" w:space="0" w:color="000000"/>
              <w:bottom w:val="double" w:sz="6" w:space="0" w:color="000000"/>
              <w:right w:val="single" w:sz="6" w:space="0" w:color="000000"/>
            </w:tcBorders>
            <w:vAlign w:val="center"/>
          </w:tcPr>
          <w:p w14:paraId="6C9931E8" w14:textId="77777777" w:rsidR="00B342AD" w:rsidRPr="00353817" w:rsidRDefault="00B342AD" w:rsidP="003F5839">
            <w:pPr>
              <w:spacing w:after="0" w:line="259" w:lineRule="auto"/>
              <w:ind w:left="0" w:right="236" w:firstLine="0"/>
              <w:jc w:val="center"/>
              <w:rPr>
                <w:b/>
                <w:color w:val="auto"/>
              </w:rPr>
            </w:pPr>
            <w:r w:rsidRPr="00353817">
              <w:rPr>
                <w:b/>
                <w:color w:val="auto"/>
              </w:rPr>
              <w:t>Etapa 3 - komunikace</w:t>
            </w:r>
          </w:p>
        </w:tc>
        <w:tc>
          <w:tcPr>
            <w:tcW w:w="2760" w:type="dxa"/>
            <w:tcBorders>
              <w:top w:val="double" w:sz="6" w:space="0" w:color="000000"/>
              <w:left w:val="single" w:sz="6" w:space="0" w:color="000000"/>
              <w:bottom w:val="double" w:sz="6" w:space="0" w:color="000000"/>
              <w:right w:val="single" w:sz="6" w:space="0" w:color="000000"/>
            </w:tcBorders>
            <w:vAlign w:val="center"/>
          </w:tcPr>
          <w:p w14:paraId="4C1C953B" w14:textId="77777777" w:rsidR="00B342AD" w:rsidRPr="00353817" w:rsidRDefault="00B342AD" w:rsidP="003F5839">
            <w:pPr>
              <w:spacing w:after="0" w:line="259" w:lineRule="auto"/>
              <w:ind w:left="0" w:right="113" w:firstLine="0"/>
              <w:jc w:val="center"/>
              <w:rPr>
                <w:color w:val="auto"/>
              </w:rPr>
            </w:pPr>
            <w:r w:rsidRPr="00353817">
              <w:rPr>
                <w:color w:val="auto"/>
              </w:rPr>
              <w:t>1.10.2026</w:t>
            </w:r>
          </w:p>
        </w:tc>
        <w:tc>
          <w:tcPr>
            <w:tcW w:w="2835" w:type="dxa"/>
            <w:tcBorders>
              <w:top w:val="double" w:sz="6" w:space="0" w:color="000000"/>
              <w:left w:val="single" w:sz="6" w:space="0" w:color="000000"/>
              <w:bottom w:val="double" w:sz="6" w:space="0" w:color="000000"/>
              <w:right w:val="single" w:sz="6" w:space="0" w:color="000000"/>
            </w:tcBorders>
            <w:vAlign w:val="center"/>
          </w:tcPr>
          <w:p w14:paraId="7F95CD53" w14:textId="77777777" w:rsidR="00B342AD" w:rsidRPr="00353817" w:rsidRDefault="00B342AD" w:rsidP="003F5839">
            <w:pPr>
              <w:spacing w:after="0" w:line="259" w:lineRule="auto"/>
              <w:ind w:left="-362" w:firstLine="0"/>
              <w:jc w:val="center"/>
              <w:rPr>
                <w:color w:val="auto"/>
              </w:rPr>
            </w:pPr>
            <w:r w:rsidRPr="00353817">
              <w:rPr>
                <w:color w:val="auto"/>
              </w:rPr>
              <w:t>31.3.202</w:t>
            </w:r>
            <w:r>
              <w:rPr>
                <w:color w:val="auto"/>
              </w:rPr>
              <w:t>7</w:t>
            </w:r>
          </w:p>
        </w:tc>
      </w:tr>
      <w:tr w:rsidR="00B342AD" w:rsidRPr="00353817" w14:paraId="08B787BB" w14:textId="77777777" w:rsidTr="003F5839">
        <w:trPr>
          <w:trHeight w:val="559"/>
        </w:trPr>
        <w:tc>
          <w:tcPr>
            <w:tcW w:w="3619" w:type="dxa"/>
            <w:tcBorders>
              <w:top w:val="double" w:sz="6" w:space="0" w:color="000000"/>
              <w:left w:val="double" w:sz="6" w:space="0" w:color="000000"/>
              <w:bottom w:val="double" w:sz="6" w:space="0" w:color="000000"/>
              <w:right w:val="single" w:sz="6" w:space="0" w:color="000000"/>
            </w:tcBorders>
            <w:vAlign w:val="center"/>
          </w:tcPr>
          <w:p w14:paraId="70C7070C" w14:textId="77777777" w:rsidR="00B342AD" w:rsidRPr="00353817" w:rsidRDefault="00B342AD" w:rsidP="003F5839">
            <w:pPr>
              <w:spacing w:after="0" w:line="259" w:lineRule="auto"/>
              <w:ind w:left="0" w:right="236" w:firstLine="0"/>
              <w:jc w:val="center"/>
              <w:rPr>
                <w:b/>
                <w:color w:val="auto"/>
              </w:rPr>
            </w:pPr>
            <w:r w:rsidRPr="00353817">
              <w:rPr>
                <w:b/>
                <w:color w:val="auto"/>
              </w:rPr>
              <w:t xml:space="preserve">Etapa </w:t>
            </w:r>
            <w:proofErr w:type="gramStart"/>
            <w:r w:rsidRPr="00353817">
              <w:rPr>
                <w:b/>
                <w:color w:val="auto"/>
              </w:rPr>
              <w:t>3  -</w:t>
            </w:r>
            <w:proofErr w:type="gramEnd"/>
            <w:r w:rsidRPr="00353817">
              <w:rPr>
                <w:b/>
                <w:color w:val="auto"/>
              </w:rPr>
              <w:t xml:space="preserve"> kanalizace</w:t>
            </w:r>
          </w:p>
        </w:tc>
        <w:tc>
          <w:tcPr>
            <w:tcW w:w="2760" w:type="dxa"/>
            <w:tcBorders>
              <w:top w:val="double" w:sz="6" w:space="0" w:color="000000"/>
              <w:left w:val="single" w:sz="6" w:space="0" w:color="000000"/>
              <w:bottom w:val="double" w:sz="6" w:space="0" w:color="000000"/>
              <w:right w:val="single" w:sz="6" w:space="0" w:color="000000"/>
            </w:tcBorders>
            <w:vAlign w:val="center"/>
          </w:tcPr>
          <w:p w14:paraId="1E665996" w14:textId="77777777" w:rsidR="00B342AD" w:rsidRPr="00353817" w:rsidRDefault="00B342AD" w:rsidP="003F5839">
            <w:pPr>
              <w:spacing w:after="0" w:line="259" w:lineRule="auto"/>
              <w:ind w:left="0" w:right="113" w:firstLine="0"/>
              <w:jc w:val="center"/>
              <w:rPr>
                <w:color w:val="auto"/>
              </w:rPr>
            </w:pPr>
            <w:r w:rsidRPr="00353817">
              <w:rPr>
                <w:color w:val="auto"/>
              </w:rPr>
              <w:t>1.10.2026</w:t>
            </w:r>
          </w:p>
        </w:tc>
        <w:tc>
          <w:tcPr>
            <w:tcW w:w="2835" w:type="dxa"/>
            <w:tcBorders>
              <w:top w:val="double" w:sz="6" w:space="0" w:color="000000"/>
              <w:left w:val="single" w:sz="6" w:space="0" w:color="000000"/>
              <w:bottom w:val="double" w:sz="6" w:space="0" w:color="000000"/>
              <w:right w:val="single" w:sz="6" w:space="0" w:color="000000"/>
            </w:tcBorders>
            <w:vAlign w:val="center"/>
          </w:tcPr>
          <w:p w14:paraId="57879DA4" w14:textId="77777777" w:rsidR="00B342AD" w:rsidRPr="00353817" w:rsidRDefault="00B342AD" w:rsidP="003F5839">
            <w:pPr>
              <w:spacing w:after="0" w:line="259" w:lineRule="auto"/>
              <w:ind w:left="-362" w:firstLine="0"/>
              <w:jc w:val="center"/>
              <w:rPr>
                <w:color w:val="auto"/>
              </w:rPr>
            </w:pPr>
            <w:r w:rsidRPr="00B342AD">
              <w:rPr>
                <w:color w:val="auto"/>
              </w:rPr>
              <w:t>31.3.2027</w:t>
            </w:r>
          </w:p>
        </w:tc>
      </w:tr>
    </w:tbl>
    <w:p w14:paraId="03460F57" w14:textId="77777777" w:rsidR="006E18FC" w:rsidRPr="0039535C" w:rsidRDefault="006E18FC" w:rsidP="00B342AD">
      <w:pPr>
        <w:pStyle w:val="Styl11"/>
        <w:numPr>
          <w:ilvl w:val="0"/>
          <w:numId w:val="0"/>
        </w:numPr>
        <w:spacing w:line="240" w:lineRule="auto"/>
        <w:rPr>
          <w:lang w:eastAsia="cs-CZ"/>
        </w:rPr>
      </w:pPr>
    </w:p>
    <w:p w14:paraId="17AC6E28" w14:textId="46B2C677" w:rsidR="004552FF" w:rsidRPr="001438F5" w:rsidRDefault="00D245C1" w:rsidP="00F8061A">
      <w:pPr>
        <w:ind w:left="709" w:hanging="567"/>
      </w:pPr>
      <w:r w:rsidRPr="001438F5">
        <w:t xml:space="preserve">4.2. </w:t>
      </w:r>
      <w:r w:rsidR="00F8061A" w:rsidRPr="001438F5">
        <w:tab/>
      </w:r>
      <w:r w:rsidRPr="001438F5">
        <w:t>V případě nevhodných klimatických podmínek</w:t>
      </w:r>
      <w:r w:rsidR="00312906">
        <w:t xml:space="preserve"> (</w:t>
      </w:r>
      <w:r w:rsidR="00312906" w:rsidRPr="00EC1214">
        <w:t>klimatické podmínky</w:t>
      </w:r>
      <w:r w:rsidR="00312906">
        <w:t>, které neumožňují dodržení technologických postupů podle ČSN nebo ČSN EN v průběhu provádění díla)</w:t>
      </w:r>
      <w:r w:rsidRPr="001438F5">
        <w:t>, které by měly vliv na kvalitu díla, nebo vzniku neočekávaně závažné situace zabraňující předání díla v řádném termínu, kterou nebylo možné předem předpokládat, upozorní zhotovitel na tyto skutečnosti neprodleně do stavebního deníku včetně žádosti o posunutí termínu dokončení. Na základě odsouhlasení návrhu zhotovitele ve stavebním deníku objedna</w:t>
      </w:r>
      <w:r w:rsidR="00F8061A" w:rsidRPr="001438F5">
        <w:t>telem bude následně vypracován d</w:t>
      </w:r>
      <w:r w:rsidRPr="001438F5">
        <w:t xml:space="preserve">odatek ke smlouvě na prodloužení lhůty plnění s upraveným termínem řádného dokončení </w:t>
      </w:r>
      <w:r w:rsidR="00F8061A" w:rsidRPr="001438F5">
        <w:t xml:space="preserve">a případně i předání </w:t>
      </w:r>
      <w:r w:rsidRPr="001438F5">
        <w:t>díla</w:t>
      </w:r>
      <w:r w:rsidR="008025F4">
        <w:t xml:space="preserve"> </w:t>
      </w:r>
      <w:r w:rsidR="008025F4" w:rsidRPr="00275408">
        <w:t>či jeho etapy</w:t>
      </w:r>
      <w:r w:rsidRPr="00275408">
        <w:t>.</w:t>
      </w:r>
      <w:r w:rsidRPr="001438F5">
        <w:t xml:space="preserve"> </w:t>
      </w:r>
    </w:p>
    <w:p w14:paraId="4D0AA16A" w14:textId="04881BE0" w:rsidR="004552FF" w:rsidRPr="001438F5" w:rsidRDefault="00D245C1" w:rsidP="002C7093">
      <w:pPr>
        <w:tabs>
          <w:tab w:val="center" w:pos="4893"/>
        </w:tabs>
        <w:ind w:left="709" w:hanging="567"/>
        <w:rPr>
          <w:color w:val="auto"/>
        </w:rPr>
      </w:pPr>
      <w:r w:rsidRPr="001438F5">
        <w:t xml:space="preserve">4.3. </w:t>
      </w:r>
      <w:r w:rsidRPr="001438F5">
        <w:tab/>
        <w:t xml:space="preserve">Protokolární předání staveniště proběhne </w:t>
      </w:r>
      <w:r w:rsidR="001438F5" w:rsidRPr="001438F5">
        <w:t>po podp</w:t>
      </w:r>
      <w:r w:rsidRPr="001438F5">
        <w:t>isu smlouvy</w:t>
      </w:r>
      <w:r w:rsidR="003F4C6B" w:rsidRPr="001438F5">
        <w:t xml:space="preserve"> </w:t>
      </w:r>
      <w:r w:rsidR="003F4C6B" w:rsidRPr="001438F5">
        <w:rPr>
          <w:color w:val="auto"/>
        </w:rPr>
        <w:t>na základě písemné výzvy objednatele</w:t>
      </w:r>
      <w:r w:rsidRPr="001438F5">
        <w:rPr>
          <w:color w:val="auto"/>
        </w:rPr>
        <w:t xml:space="preserve">. </w:t>
      </w:r>
      <w:r w:rsidR="00311EB0">
        <w:rPr>
          <w:color w:val="auto"/>
        </w:rPr>
        <w:t xml:space="preserve">Za písemnou výzvu </w:t>
      </w:r>
      <w:r w:rsidR="00033D10">
        <w:rPr>
          <w:color w:val="auto"/>
        </w:rPr>
        <w:t>objednatele se též považuje zas</w:t>
      </w:r>
      <w:r w:rsidR="002C7093">
        <w:rPr>
          <w:color w:val="auto"/>
        </w:rPr>
        <w:t>lání výzvy e-mailem zhotoviteli na e-mail kontaktní osoby uvedený v záhlaví této smlouvy.</w:t>
      </w:r>
    </w:p>
    <w:p w14:paraId="2BDF31C8" w14:textId="77777777" w:rsidR="004552FF" w:rsidRDefault="00D245C1" w:rsidP="00855D0B">
      <w:pPr>
        <w:tabs>
          <w:tab w:val="center" w:pos="3492"/>
        </w:tabs>
        <w:ind w:left="0" w:firstLine="142"/>
        <w:jc w:val="left"/>
      </w:pPr>
      <w:r>
        <w:t xml:space="preserve">4.4. </w:t>
      </w:r>
      <w:r>
        <w:tab/>
        <w:t xml:space="preserve">Dřívější plnění je možné po vzájemné dohodě smluvních stran. </w:t>
      </w:r>
    </w:p>
    <w:p w14:paraId="2C858A11" w14:textId="550E9630" w:rsidR="004552FF" w:rsidRDefault="00D245C1" w:rsidP="00855D0B">
      <w:pPr>
        <w:ind w:left="703" w:hanging="561"/>
      </w:pPr>
      <w:r>
        <w:t xml:space="preserve">4.5. </w:t>
      </w:r>
      <w:r w:rsidR="00855D0B">
        <w:t xml:space="preserve">  </w:t>
      </w:r>
      <w:r>
        <w:t xml:space="preserve">V případě omezení postupu prací vlivem objednatele nebo z důvodů, které nevznikly jednáním, opomenutím případně nečinností zhotovitele, bude posunut termín dokončení </w:t>
      </w:r>
      <w:r w:rsidR="003F4C6B">
        <w:t xml:space="preserve">a případně i předání </w:t>
      </w:r>
      <w:r>
        <w:t>díla. V</w:t>
      </w:r>
      <w:r w:rsidR="003F4C6B">
        <w:t xml:space="preserve"> takovém </w:t>
      </w:r>
      <w:r>
        <w:t xml:space="preserve">případě musí být v souladu s čl. 14.2. uzavřen dodatek k této smlouvě.  </w:t>
      </w:r>
    </w:p>
    <w:p w14:paraId="2264B218" w14:textId="02C314D1" w:rsidR="001438F5" w:rsidRDefault="00D245C1" w:rsidP="008025F4">
      <w:pPr>
        <w:spacing w:after="92"/>
        <w:ind w:left="703" w:hanging="561"/>
      </w:pPr>
      <w:r>
        <w:t xml:space="preserve">4.6. </w:t>
      </w:r>
      <w:r>
        <w:tab/>
        <w:t xml:space="preserve">V případě, že zhotovitel nezahájí </w:t>
      </w:r>
      <w:r w:rsidR="002C7093">
        <w:t>provádění</w:t>
      </w:r>
      <w:r>
        <w:t xml:space="preserve"> díla dle odst. 4.1. smlouvy ani do 14 dnů po výzvě objednatele, je objednatel bez dalšího oprávněn odstoupit od smlouvy.  </w:t>
      </w:r>
    </w:p>
    <w:p w14:paraId="67F27E7E" w14:textId="52878DD1" w:rsidR="0039536E" w:rsidRPr="0039536E" w:rsidRDefault="0039536E" w:rsidP="0039536E">
      <w:pPr>
        <w:tabs>
          <w:tab w:val="left" w:pos="2505"/>
        </w:tabs>
      </w:pPr>
      <w:r>
        <w:tab/>
      </w:r>
      <w:r>
        <w:tab/>
      </w:r>
    </w:p>
    <w:p w14:paraId="0EA257AA" w14:textId="7E5BA763" w:rsidR="00701091" w:rsidRPr="00701091" w:rsidRDefault="00D245C1" w:rsidP="003B01C6">
      <w:pPr>
        <w:pStyle w:val="Nadpis1"/>
        <w:ind w:left="693" w:right="0" w:hanging="566"/>
      </w:pPr>
      <w:r>
        <w:t xml:space="preserve">Cena díla </w:t>
      </w:r>
    </w:p>
    <w:p w14:paraId="6C4702D9" w14:textId="1F83B1F3" w:rsidR="004552FF" w:rsidRDefault="00D245C1" w:rsidP="00033D10">
      <w:pPr>
        <w:tabs>
          <w:tab w:val="center" w:pos="4193"/>
        </w:tabs>
        <w:spacing w:after="102"/>
        <w:ind w:left="709" w:hanging="567"/>
        <w:jc w:val="left"/>
      </w:pPr>
      <w:r>
        <w:t xml:space="preserve">5.1. </w:t>
      </w:r>
      <w:r>
        <w:tab/>
        <w:t>Cena díla byla stanovena dohodou stran na základě nabídky zhotovitele</w:t>
      </w:r>
      <w:r w:rsidR="00033D10">
        <w:t xml:space="preserve"> a položkov</w:t>
      </w:r>
      <w:r w:rsidR="003E2722">
        <w:t>ých</w:t>
      </w:r>
      <w:r w:rsidR="00033D10">
        <w:t xml:space="preserve"> rozpočt</w:t>
      </w:r>
      <w:r w:rsidR="003E2722">
        <w:t>ů</w:t>
      </w:r>
      <w:r w:rsidR="00543C29">
        <w:t>, které byly přílohou nabídky zhotovitele a sumarizačního listu, který je přílohou č. 1 této smlouvy</w:t>
      </w:r>
      <w:r w:rsidR="00033D10">
        <w:t xml:space="preserve"> </w:t>
      </w:r>
      <w:r w:rsidR="00543C29">
        <w:t>a č</w:t>
      </w:r>
      <w:r>
        <w:t xml:space="preserve">iní:  </w:t>
      </w:r>
    </w:p>
    <w:p w14:paraId="7B452255" w14:textId="77777777" w:rsidR="004552FF" w:rsidRDefault="00D245C1">
      <w:pPr>
        <w:spacing w:after="28" w:line="259" w:lineRule="auto"/>
        <w:ind w:left="708" w:firstLine="0"/>
        <w:jc w:val="left"/>
      </w:pPr>
      <w:r>
        <w:t xml:space="preserve"> </w:t>
      </w:r>
    </w:p>
    <w:tbl>
      <w:tblPr>
        <w:tblStyle w:val="TableGrid"/>
        <w:tblW w:w="9639" w:type="dxa"/>
        <w:tblInd w:w="686" w:type="dxa"/>
        <w:tblCellMar>
          <w:left w:w="216" w:type="dxa"/>
          <w:right w:w="7" w:type="dxa"/>
        </w:tblCellMar>
        <w:tblLook w:val="04A0" w:firstRow="1" w:lastRow="0" w:firstColumn="1" w:lastColumn="0" w:noHBand="0" w:noVBand="1"/>
      </w:tblPr>
      <w:tblGrid>
        <w:gridCol w:w="3686"/>
        <w:gridCol w:w="1842"/>
        <w:gridCol w:w="1843"/>
        <w:gridCol w:w="2268"/>
      </w:tblGrid>
      <w:tr w:rsidR="004552FF" w14:paraId="2A33E31E" w14:textId="77777777" w:rsidTr="00EF5302">
        <w:trPr>
          <w:trHeight w:val="773"/>
        </w:trPr>
        <w:tc>
          <w:tcPr>
            <w:tcW w:w="3686" w:type="dxa"/>
            <w:tcBorders>
              <w:top w:val="double" w:sz="6" w:space="0" w:color="000000"/>
              <w:left w:val="double" w:sz="6" w:space="0" w:color="000000"/>
              <w:bottom w:val="double" w:sz="6" w:space="0" w:color="000000"/>
              <w:right w:val="single" w:sz="6" w:space="0" w:color="000000"/>
            </w:tcBorders>
            <w:vAlign w:val="center"/>
          </w:tcPr>
          <w:p w14:paraId="0866AD31" w14:textId="77777777" w:rsidR="00E74E59" w:rsidRPr="003E2722" w:rsidRDefault="00991326" w:rsidP="002C7093">
            <w:pPr>
              <w:spacing w:after="0" w:line="259" w:lineRule="auto"/>
              <w:ind w:left="-79" w:firstLine="0"/>
              <w:jc w:val="center"/>
              <w:rPr>
                <w:b/>
                <w:bCs/>
                <w:color w:val="auto"/>
              </w:rPr>
            </w:pPr>
            <w:r w:rsidRPr="003E2722">
              <w:rPr>
                <w:b/>
                <w:bCs/>
                <w:color w:val="auto"/>
              </w:rPr>
              <w:t>Stavební úpravy ul</w:t>
            </w:r>
            <w:r w:rsidR="00E74E59" w:rsidRPr="003E2722">
              <w:rPr>
                <w:b/>
                <w:bCs/>
                <w:color w:val="auto"/>
              </w:rPr>
              <w:t>ic</w:t>
            </w:r>
            <w:r w:rsidR="00501CB2" w:rsidRPr="003E2722">
              <w:rPr>
                <w:b/>
                <w:bCs/>
                <w:color w:val="auto"/>
              </w:rPr>
              <w:t>,</w:t>
            </w:r>
          </w:p>
          <w:p w14:paraId="26431F7A" w14:textId="61FF847E" w:rsidR="004552FF" w:rsidRPr="003E2722" w:rsidRDefault="00501CB2" w:rsidP="002C7093">
            <w:pPr>
              <w:spacing w:after="0" w:line="259" w:lineRule="auto"/>
              <w:ind w:left="-79" w:firstLine="0"/>
              <w:jc w:val="center"/>
              <w:rPr>
                <w:b/>
                <w:bCs/>
                <w:color w:val="auto"/>
              </w:rPr>
            </w:pPr>
            <w:r w:rsidRPr="003E2722">
              <w:rPr>
                <w:b/>
                <w:bCs/>
                <w:color w:val="auto"/>
              </w:rPr>
              <w:t xml:space="preserve"> </w:t>
            </w:r>
            <w:r w:rsidR="00E74E59" w:rsidRPr="003E2722">
              <w:rPr>
                <w:b/>
                <w:bCs/>
                <w:color w:val="auto"/>
              </w:rPr>
              <w:t xml:space="preserve">Na Hrázi a Pod Haldou, </w:t>
            </w:r>
            <w:r w:rsidRPr="003E2722">
              <w:rPr>
                <w:b/>
                <w:bCs/>
                <w:color w:val="auto"/>
              </w:rPr>
              <w:t>Beroun</w:t>
            </w:r>
          </w:p>
        </w:tc>
        <w:tc>
          <w:tcPr>
            <w:tcW w:w="1842" w:type="dxa"/>
            <w:tcBorders>
              <w:top w:val="double" w:sz="6" w:space="0" w:color="000000"/>
              <w:left w:val="single" w:sz="6" w:space="0" w:color="000000"/>
              <w:bottom w:val="double" w:sz="6" w:space="0" w:color="000000"/>
              <w:right w:val="single" w:sz="6" w:space="0" w:color="000000"/>
            </w:tcBorders>
            <w:vAlign w:val="center"/>
          </w:tcPr>
          <w:p w14:paraId="781B43E3" w14:textId="2B43976D" w:rsidR="004552FF" w:rsidRDefault="00D245C1" w:rsidP="00F541ED">
            <w:pPr>
              <w:spacing w:after="0" w:line="259" w:lineRule="auto"/>
              <w:ind w:left="-224" w:firstLine="20"/>
              <w:jc w:val="center"/>
            </w:pPr>
            <w:r>
              <w:rPr>
                <w:b/>
              </w:rPr>
              <w:t xml:space="preserve">Cena celkem </w:t>
            </w:r>
            <w:r w:rsidR="00EF5302">
              <w:rPr>
                <w:b/>
              </w:rPr>
              <w:br/>
            </w:r>
            <w:r>
              <w:rPr>
                <w:b/>
              </w:rPr>
              <w:t>bez DPH</w:t>
            </w:r>
          </w:p>
        </w:tc>
        <w:tc>
          <w:tcPr>
            <w:tcW w:w="1843" w:type="dxa"/>
            <w:tcBorders>
              <w:top w:val="double" w:sz="6" w:space="0" w:color="000000"/>
              <w:left w:val="single" w:sz="6" w:space="0" w:color="000000"/>
              <w:bottom w:val="double" w:sz="6" w:space="0" w:color="000000"/>
              <w:right w:val="single" w:sz="6" w:space="0" w:color="000000"/>
            </w:tcBorders>
            <w:vAlign w:val="center"/>
          </w:tcPr>
          <w:p w14:paraId="490860FD" w14:textId="77777777" w:rsidR="004552FF" w:rsidRDefault="00D245C1">
            <w:pPr>
              <w:spacing w:after="0" w:line="259" w:lineRule="auto"/>
              <w:ind w:left="0" w:right="66" w:firstLine="0"/>
              <w:jc w:val="center"/>
            </w:pPr>
            <w:r>
              <w:rPr>
                <w:b/>
              </w:rPr>
              <w:t xml:space="preserve">DPH 21 % </w:t>
            </w:r>
          </w:p>
        </w:tc>
        <w:tc>
          <w:tcPr>
            <w:tcW w:w="2268" w:type="dxa"/>
            <w:tcBorders>
              <w:top w:val="double" w:sz="6" w:space="0" w:color="000000"/>
              <w:left w:val="single" w:sz="6" w:space="0" w:color="000000"/>
              <w:bottom w:val="double" w:sz="6" w:space="0" w:color="000000"/>
              <w:right w:val="double" w:sz="6" w:space="0" w:color="000000"/>
            </w:tcBorders>
            <w:vAlign w:val="center"/>
          </w:tcPr>
          <w:p w14:paraId="617D97C2" w14:textId="1B83D308" w:rsidR="004552FF" w:rsidRDefault="00D245C1">
            <w:pPr>
              <w:spacing w:after="0" w:line="259" w:lineRule="auto"/>
              <w:ind w:left="175" w:right="129" w:firstLine="0"/>
              <w:jc w:val="center"/>
            </w:pPr>
            <w:r>
              <w:rPr>
                <w:b/>
              </w:rPr>
              <w:t xml:space="preserve">Cena celkem </w:t>
            </w:r>
            <w:r w:rsidR="00EF5302">
              <w:rPr>
                <w:b/>
              </w:rPr>
              <w:br/>
            </w:r>
            <w:r>
              <w:rPr>
                <w:b/>
              </w:rPr>
              <w:t xml:space="preserve">s DPH </w:t>
            </w:r>
          </w:p>
        </w:tc>
      </w:tr>
      <w:tr w:rsidR="00264F67" w14:paraId="41D0D4D5" w14:textId="77777777" w:rsidTr="00EF5302">
        <w:trPr>
          <w:trHeight w:val="559"/>
        </w:trPr>
        <w:tc>
          <w:tcPr>
            <w:tcW w:w="3686" w:type="dxa"/>
            <w:tcBorders>
              <w:top w:val="double" w:sz="6" w:space="0" w:color="000000"/>
              <w:left w:val="double" w:sz="6" w:space="0" w:color="000000"/>
              <w:bottom w:val="double" w:sz="6" w:space="0" w:color="000000"/>
              <w:right w:val="single" w:sz="6" w:space="0" w:color="000000"/>
            </w:tcBorders>
            <w:vAlign w:val="center"/>
          </w:tcPr>
          <w:p w14:paraId="16433925" w14:textId="48E0C6E1" w:rsidR="00264F67" w:rsidRPr="003E2722" w:rsidRDefault="00961FA6" w:rsidP="00264F67">
            <w:pPr>
              <w:spacing w:after="0" w:line="259" w:lineRule="auto"/>
              <w:ind w:left="0" w:right="236" w:firstLine="0"/>
              <w:jc w:val="center"/>
              <w:rPr>
                <w:b/>
                <w:color w:val="auto"/>
              </w:rPr>
            </w:pPr>
            <w:r>
              <w:rPr>
                <w:b/>
                <w:color w:val="auto"/>
              </w:rPr>
              <w:t>E</w:t>
            </w:r>
            <w:r w:rsidR="00264F67" w:rsidRPr="003E2722">
              <w:rPr>
                <w:b/>
                <w:color w:val="auto"/>
              </w:rPr>
              <w:t>tapa</w:t>
            </w:r>
            <w:r>
              <w:rPr>
                <w:b/>
                <w:color w:val="auto"/>
              </w:rPr>
              <w:t xml:space="preserve"> 1</w:t>
            </w:r>
            <w:r w:rsidR="00264F67" w:rsidRPr="003E2722">
              <w:rPr>
                <w:b/>
                <w:color w:val="auto"/>
              </w:rPr>
              <w:t xml:space="preserve"> - komunikace</w:t>
            </w:r>
          </w:p>
        </w:tc>
        <w:tc>
          <w:tcPr>
            <w:tcW w:w="1842" w:type="dxa"/>
            <w:tcBorders>
              <w:top w:val="double" w:sz="6" w:space="0" w:color="000000"/>
              <w:left w:val="single" w:sz="6" w:space="0" w:color="000000"/>
              <w:bottom w:val="double" w:sz="6" w:space="0" w:color="000000"/>
              <w:right w:val="single" w:sz="6" w:space="0" w:color="000000"/>
            </w:tcBorders>
            <w:vAlign w:val="center"/>
          </w:tcPr>
          <w:p w14:paraId="2BF40AB2" w14:textId="67ED8D3D" w:rsidR="00264F67" w:rsidRPr="00E74E59" w:rsidRDefault="00264F67" w:rsidP="00264F67">
            <w:pPr>
              <w:spacing w:after="0" w:line="259" w:lineRule="auto"/>
              <w:ind w:left="0" w:right="113" w:firstLine="0"/>
              <w:jc w:val="center"/>
              <w:rPr>
                <w:color w:val="00B0F0"/>
              </w:rPr>
            </w:pPr>
            <w:r>
              <w:t>[</w:t>
            </w:r>
            <w:r>
              <w:rPr>
                <w:highlight w:val="yellow"/>
              </w:rPr>
              <w:t>k doplnění</w:t>
            </w:r>
            <w:r>
              <w:t>]</w:t>
            </w:r>
          </w:p>
        </w:tc>
        <w:tc>
          <w:tcPr>
            <w:tcW w:w="1843" w:type="dxa"/>
            <w:tcBorders>
              <w:top w:val="double" w:sz="6" w:space="0" w:color="000000"/>
              <w:left w:val="single" w:sz="6" w:space="0" w:color="000000"/>
              <w:bottom w:val="double" w:sz="6" w:space="0" w:color="000000"/>
              <w:right w:val="single" w:sz="6" w:space="0" w:color="000000"/>
            </w:tcBorders>
            <w:vAlign w:val="center"/>
          </w:tcPr>
          <w:p w14:paraId="4C4B28BA" w14:textId="1F504863" w:rsidR="00264F67" w:rsidRPr="00E74E59" w:rsidRDefault="00264F67" w:rsidP="00264F67">
            <w:pPr>
              <w:spacing w:after="0" w:line="259" w:lineRule="auto"/>
              <w:ind w:left="199" w:firstLine="0"/>
              <w:jc w:val="left"/>
              <w:rPr>
                <w:color w:val="00B0F0"/>
              </w:rPr>
            </w:pPr>
            <w:r>
              <w:t>[</w:t>
            </w:r>
            <w:r>
              <w:rPr>
                <w:highlight w:val="yellow"/>
              </w:rPr>
              <w:t>k doplnění</w:t>
            </w:r>
            <w:r>
              <w:t xml:space="preserve">] </w:t>
            </w:r>
          </w:p>
        </w:tc>
        <w:tc>
          <w:tcPr>
            <w:tcW w:w="2268" w:type="dxa"/>
            <w:tcBorders>
              <w:top w:val="double" w:sz="6" w:space="0" w:color="000000"/>
              <w:left w:val="single" w:sz="6" w:space="0" w:color="000000"/>
              <w:bottom w:val="double" w:sz="6" w:space="0" w:color="000000"/>
              <w:right w:val="double" w:sz="6" w:space="0" w:color="000000"/>
            </w:tcBorders>
            <w:vAlign w:val="center"/>
          </w:tcPr>
          <w:p w14:paraId="7A664E25" w14:textId="65F5AEAB" w:rsidR="00264F67" w:rsidRDefault="00264F67" w:rsidP="00264F67">
            <w:pPr>
              <w:spacing w:after="0" w:line="259" w:lineRule="auto"/>
              <w:ind w:left="0" w:right="249" w:firstLine="0"/>
              <w:jc w:val="center"/>
            </w:pPr>
            <w:r>
              <w:t>[</w:t>
            </w:r>
            <w:r>
              <w:rPr>
                <w:highlight w:val="yellow"/>
              </w:rPr>
              <w:t>k doplnění</w:t>
            </w:r>
            <w:r>
              <w:t>]</w:t>
            </w:r>
          </w:p>
        </w:tc>
      </w:tr>
      <w:tr w:rsidR="00264F67" w14:paraId="3889E217" w14:textId="77777777" w:rsidTr="00EF5302">
        <w:trPr>
          <w:trHeight w:val="559"/>
        </w:trPr>
        <w:tc>
          <w:tcPr>
            <w:tcW w:w="3686" w:type="dxa"/>
            <w:tcBorders>
              <w:top w:val="double" w:sz="6" w:space="0" w:color="000000"/>
              <w:left w:val="double" w:sz="6" w:space="0" w:color="000000"/>
              <w:bottom w:val="double" w:sz="6" w:space="0" w:color="000000"/>
              <w:right w:val="single" w:sz="6" w:space="0" w:color="000000"/>
            </w:tcBorders>
            <w:vAlign w:val="center"/>
          </w:tcPr>
          <w:p w14:paraId="627326EA" w14:textId="7A164C82" w:rsidR="00264F67" w:rsidRPr="003E2722" w:rsidRDefault="00961FA6" w:rsidP="00264F67">
            <w:pPr>
              <w:spacing w:after="0" w:line="259" w:lineRule="auto"/>
              <w:ind w:left="0" w:right="236" w:firstLine="0"/>
              <w:jc w:val="center"/>
              <w:rPr>
                <w:b/>
                <w:color w:val="auto"/>
              </w:rPr>
            </w:pPr>
            <w:r>
              <w:rPr>
                <w:b/>
                <w:color w:val="auto"/>
              </w:rPr>
              <w:t>E</w:t>
            </w:r>
            <w:r w:rsidR="00264F67" w:rsidRPr="003E2722">
              <w:rPr>
                <w:b/>
                <w:color w:val="auto"/>
              </w:rPr>
              <w:t>tapa</w:t>
            </w:r>
            <w:r>
              <w:rPr>
                <w:b/>
                <w:color w:val="auto"/>
              </w:rPr>
              <w:t xml:space="preserve"> </w:t>
            </w:r>
            <w:r w:rsidR="00264F67" w:rsidRPr="003E2722">
              <w:rPr>
                <w:b/>
                <w:color w:val="auto"/>
              </w:rPr>
              <w:t>2 - komunikace</w:t>
            </w:r>
          </w:p>
        </w:tc>
        <w:tc>
          <w:tcPr>
            <w:tcW w:w="1842" w:type="dxa"/>
            <w:tcBorders>
              <w:top w:val="double" w:sz="6" w:space="0" w:color="000000"/>
              <w:left w:val="single" w:sz="6" w:space="0" w:color="000000"/>
              <w:bottom w:val="double" w:sz="6" w:space="0" w:color="000000"/>
              <w:right w:val="single" w:sz="6" w:space="0" w:color="000000"/>
            </w:tcBorders>
            <w:vAlign w:val="center"/>
          </w:tcPr>
          <w:p w14:paraId="76A8D16C" w14:textId="4FADC62B" w:rsidR="00264F67" w:rsidRPr="00E74E59" w:rsidRDefault="00264F67" w:rsidP="00264F67">
            <w:pPr>
              <w:spacing w:after="0" w:line="259" w:lineRule="auto"/>
              <w:ind w:left="0" w:right="113" w:firstLine="0"/>
              <w:jc w:val="center"/>
              <w:rPr>
                <w:color w:val="00B0F0"/>
              </w:rPr>
            </w:pPr>
            <w:r>
              <w:t>[</w:t>
            </w:r>
            <w:r>
              <w:rPr>
                <w:highlight w:val="yellow"/>
              </w:rPr>
              <w:t>k doplnění</w:t>
            </w:r>
            <w:r>
              <w:t>]</w:t>
            </w:r>
          </w:p>
        </w:tc>
        <w:tc>
          <w:tcPr>
            <w:tcW w:w="1843" w:type="dxa"/>
            <w:tcBorders>
              <w:top w:val="double" w:sz="6" w:space="0" w:color="000000"/>
              <w:left w:val="single" w:sz="6" w:space="0" w:color="000000"/>
              <w:bottom w:val="double" w:sz="6" w:space="0" w:color="000000"/>
              <w:right w:val="single" w:sz="6" w:space="0" w:color="000000"/>
            </w:tcBorders>
            <w:vAlign w:val="center"/>
          </w:tcPr>
          <w:p w14:paraId="45770416" w14:textId="5898381C" w:rsidR="00264F67" w:rsidRPr="00E74E59" w:rsidRDefault="00264F67" w:rsidP="00264F67">
            <w:pPr>
              <w:spacing w:after="0" w:line="259" w:lineRule="auto"/>
              <w:ind w:left="199" w:firstLine="0"/>
              <w:jc w:val="left"/>
              <w:rPr>
                <w:color w:val="00B0F0"/>
              </w:rPr>
            </w:pPr>
            <w:r>
              <w:t>[</w:t>
            </w:r>
            <w:r>
              <w:rPr>
                <w:highlight w:val="yellow"/>
              </w:rPr>
              <w:t>k doplnění</w:t>
            </w:r>
            <w:r>
              <w:t xml:space="preserve">] </w:t>
            </w:r>
          </w:p>
        </w:tc>
        <w:tc>
          <w:tcPr>
            <w:tcW w:w="2268" w:type="dxa"/>
            <w:tcBorders>
              <w:top w:val="double" w:sz="6" w:space="0" w:color="000000"/>
              <w:left w:val="single" w:sz="6" w:space="0" w:color="000000"/>
              <w:bottom w:val="double" w:sz="6" w:space="0" w:color="000000"/>
              <w:right w:val="double" w:sz="6" w:space="0" w:color="000000"/>
            </w:tcBorders>
            <w:vAlign w:val="center"/>
          </w:tcPr>
          <w:p w14:paraId="01E4908B" w14:textId="62AD77DD" w:rsidR="00264F67" w:rsidRDefault="00264F67" w:rsidP="00264F67">
            <w:pPr>
              <w:spacing w:after="0" w:line="259" w:lineRule="auto"/>
              <w:ind w:left="0" w:right="249" w:firstLine="0"/>
              <w:jc w:val="center"/>
            </w:pPr>
            <w:r>
              <w:t>[</w:t>
            </w:r>
            <w:r>
              <w:rPr>
                <w:highlight w:val="yellow"/>
              </w:rPr>
              <w:t>k doplnění</w:t>
            </w:r>
            <w:r>
              <w:t>]</w:t>
            </w:r>
          </w:p>
        </w:tc>
      </w:tr>
      <w:tr w:rsidR="00264F67" w14:paraId="29DD5455" w14:textId="77777777" w:rsidTr="00EF5302">
        <w:trPr>
          <w:trHeight w:val="559"/>
        </w:trPr>
        <w:tc>
          <w:tcPr>
            <w:tcW w:w="3686" w:type="dxa"/>
            <w:tcBorders>
              <w:top w:val="double" w:sz="6" w:space="0" w:color="000000"/>
              <w:left w:val="double" w:sz="6" w:space="0" w:color="000000"/>
              <w:bottom w:val="double" w:sz="6" w:space="0" w:color="000000"/>
              <w:right w:val="single" w:sz="6" w:space="0" w:color="000000"/>
            </w:tcBorders>
            <w:vAlign w:val="center"/>
          </w:tcPr>
          <w:p w14:paraId="49C608D8" w14:textId="132A2317" w:rsidR="00264F67" w:rsidRPr="003E2722" w:rsidRDefault="00961FA6" w:rsidP="00264F67">
            <w:pPr>
              <w:spacing w:after="0" w:line="259" w:lineRule="auto"/>
              <w:ind w:left="0" w:right="236" w:firstLine="0"/>
              <w:jc w:val="center"/>
              <w:rPr>
                <w:b/>
                <w:color w:val="auto"/>
              </w:rPr>
            </w:pPr>
            <w:r>
              <w:rPr>
                <w:b/>
                <w:color w:val="auto"/>
              </w:rPr>
              <w:t>E</w:t>
            </w:r>
            <w:r w:rsidR="00264F67" w:rsidRPr="003E2722">
              <w:rPr>
                <w:b/>
                <w:color w:val="auto"/>
              </w:rPr>
              <w:t>tapa</w:t>
            </w:r>
            <w:r>
              <w:rPr>
                <w:b/>
                <w:color w:val="auto"/>
              </w:rPr>
              <w:t xml:space="preserve"> </w:t>
            </w:r>
            <w:r w:rsidR="00264F67" w:rsidRPr="003E2722">
              <w:rPr>
                <w:b/>
                <w:color w:val="auto"/>
              </w:rPr>
              <w:t>3 - komunikace</w:t>
            </w:r>
          </w:p>
        </w:tc>
        <w:tc>
          <w:tcPr>
            <w:tcW w:w="1842" w:type="dxa"/>
            <w:tcBorders>
              <w:top w:val="double" w:sz="6" w:space="0" w:color="000000"/>
              <w:left w:val="single" w:sz="6" w:space="0" w:color="000000"/>
              <w:bottom w:val="double" w:sz="6" w:space="0" w:color="000000"/>
              <w:right w:val="single" w:sz="6" w:space="0" w:color="000000"/>
            </w:tcBorders>
            <w:vAlign w:val="center"/>
          </w:tcPr>
          <w:p w14:paraId="4D4E2002" w14:textId="68147BFE" w:rsidR="00264F67" w:rsidRPr="00E74E59" w:rsidRDefault="00264F67" w:rsidP="00264F67">
            <w:pPr>
              <w:spacing w:after="0" w:line="259" w:lineRule="auto"/>
              <w:ind w:left="0" w:right="113" w:firstLine="0"/>
              <w:jc w:val="center"/>
              <w:rPr>
                <w:color w:val="00B0F0"/>
              </w:rPr>
            </w:pPr>
            <w:r>
              <w:t>[</w:t>
            </w:r>
            <w:r>
              <w:rPr>
                <w:highlight w:val="yellow"/>
              </w:rPr>
              <w:t>k doplnění</w:t>
            </w:r>
            <w:r>
              <w:t>]</w:t>
            </w:r>
          </w:p>
        </w:tc>
        <w:tc>
          <w:tcPr>
            <w:tcW w:w="1843" w:type="dxa"/>
            <w:tcBorders>
              <w:top w:val="double" w:sz="6" w:space="0" w:color="000000"/>
              <w:left w:val="single" w:sz="6" w:space="0" w:color="000000"/>
              <w:bottom w:val="double" w:sz="6" w:space="0" w:color="000000"/>
              <w:right w:val="single" w:sz="6" w:space="0" w:color="000000"/>
            </w:tcBorders>
            <w:vAlign w:val="center"/>
          </w:tcPr>
          <w:p w14:paraId="492EC8E3" w14:textId="74E5B595" w:rsidR="00264F67" w:rsidRPr="00E74E59" w:rsidRDefault="00264F67" w:rsidP="00264F67">
            <w:pPr>
              <w:spacing w:after="0" w:line="259" w:lineRule="auto"/>
              <w:ind w:left="199" w:firstLine="0"/>
              <w:jc w:val="left"/>
              <w:rPr>
                <w:color w:val="00B0F0"/>
              </w:rPr>
            </w:pPr>
            <w:r>
              <w:t>[</w:t>
            </w:r>
            <w:r>
              <w:rPr>
                <w:highlight w:val="yellow"/>
              </w:rPr>
              <w:t>k doplnění</w:t>
            </w:r>
            <w:r>
              <w:t xml:space="preserve">] </w:t>
            </w:r>
          </w:p>
        </w:tc>
        <w:tc>
          <w:tcPr>
            <w:tcW w:w="2268" w:type="dxa"/>
            <w:tcBorders>
              <w:top w:val="double" w:sz="6" w:space="0" w:color="000000"/>
              <w:left w:val="single" w:sz="6" w:space="0" w:color="000000"/>
              <w:bottom w:val="double" w:sz="6" w:space="0" w:color="000000"/>
              <w:right w:val="double" w:sz="6" w:space="0" w:color="000000"/>
            </w:tcBorders>
            <w:vAlign w:val="center"/>
          </w:tcPr>
          <w:p w14:paraId="22DD9657" w14:textId="2B740E11" w:rsidR="00264F67" w:rsidRDefault="00264F67" w:rsidP="00264F67">
            <w:pPr>
              <w:spacing w:after="0" w:line="259" w:lineRule="auto"/>
              <w:ind w:left="0" w:right="249" w:firstLine="0"/>
              <w:jc w:val="center"/>
            </w:pPr>
            <w:r>
              <w:t>[</w:t>
            </w:r>
            <w:r>
              <w:rPr>
                <w:highlight w:val="yellow"/>
              </w:rPr>
              <w:t>k doplnění</w:t>
            </w:r>
            <w:r>
              <w:t>]</w:t>
            </w:r>
          </w:p>
        </w:tc>
      </w:tr>
      <w:tr w:rsidR="00264F67" w14:paraId="3544E8E2" w14:textId="77777777" w:rsidTr="00E648BA">
        <w:trPr>
          <w:trHeight w:val="559"/>
        </w:trPr>
        <w:tc>
          <w:tcPr>
            <w:tcW w:w="3686" w:type="dxa"/>
            <w:tcBorders>
              <w:top w:val="double" w:sz="6" w:space="0" w:color="000000"/>
              <w:left w:val="double" w:sz="6" w:space="0" w:color="000000"/>
              <w:bottom w:val="thinThickSmallGap" w:sz="24" w:space="0" w:color="000000"/>
              <w:right w:val="single" w:sz="6" w:space="0" w:color="000000"/>
            </w:tcBorders>
            <w:vAlign w:val="center"/>
          </w:tcPr>
          <w:p w14:paraId="6DAAE495" w14:textId="7959D8C3" w:rsidR="00264F67" w:rsidRPr="003E2722" w:rsidRDefault="00961FA6" w:rsidP="00264F67">
            <w:pPr>
              <w:spacing w:after="0" w:line="259" w:lineRule="auto"/>
              <w:ind w:left="0" w:right="236" w:firstLine="0"/>
              <w:jc w:val="center"/>
              <w:rPr>
                <w:b/>
                <w:color w:val="auto"/>
              </w:rPr>
            </w:pPr>
            <w:r>
              <w:rPr>
                <w:b/>
                <w:color w:val="auto"/>
              </w:rPr>
              <w:t>E</w:t>
            </w:r>
            <w:r w:rsidR="00264F67" w:rsidRPr="003E2722">
              <w:rPr>
                <w:b/>
                <w:color w:val="auto"/>
              </w:rPr>
              <w:t>tapa</w:t>
            </w:r>
            <w:r>
              <w:rPr>
                <w:b/>
                <w:color w:val="auto"/>
              </w:rPr>
              <w:t xml:space="preserve"> 3</w:t>
            </w:r>
            <w:r w:rsidR="00264F67" w:rsidRPr="003E2722">
              <w:rPr>
                <w:b/>
                <w:color w:val="auto"/>
              </w:rPr>
              <w:t xml:space="preserve"> - kanalizace</w:t>
            </w:r>
          </w:p>
        </w:tc>
        <w:tc>
          <w:tcPr>
            <w:tcW w:w="1842" w:type="dxa"/>
            <w:tcBorders>
              <w:top w:val="double" w:sz="6" w:space="0" w:color="000000"/>
              <w:left w:val="single" w:sz="6" w:space="0" w:color="000000"/>
              <w:bottom w:val="thinThickSmallGap" w:sz="24" w:space="0" w:color="000000"/>
              <w:right w:val="single" w:sz="6" w:space="0" w:color="000000"/>
            </w:tcBorders>
            <w:vAlign w:val="center"/>
          </w:tcPr>
          <w:p w14:paraId="50100B69" w14:textId="0CB5CB92" w:rsidR="00264F67" w:rsidRPr="00E74E59" w:rsidRDefault="00264F67" w:rsidP="00264F67">
            <w:pPr>
              <w:spacing w:after="0" w:line="259" w:lineRule="auto"/>
              <w:ind w:left="0" w:right="113" w:firstLine="0"/>
              <w:jc w:val="center"/>
              <w:rPr>
                <w:color w:val="00B0F0"/>
              </w:rPr>
            </w:pPr>
            <w:r>
              <w:t>[</w:t>
            </w:r>
            <w:r>
              <w:rPr>
                <w:highlight w:val="yellow"/>
              </w:rPr>
              <w:t>k doplnění</w:t>
            </w:r>
            <w:r>
              <w:t>]</w:t>
            </w:r>
          </w:p>
        </w:tc>
        <w:tc>
          <w:tcPr>
            <w:tcW w:w="1843" w:type="dxa"/>
            <w:tcBorders>
              <w:top w:val="double" w:sz="6" w:space="0" w:color="000000"/>
              <w:left w:val="single" w:sz="6" w:space="0" w:color="000000"/>
              <w:bottom w:val="thinThickSmallGap" w:sz="24" w:space="0" w:color="000000"/>
              <w:right w:val="single" w:sz="6" w:space="0" w:color="000000"/>
            </w:tcBorders>
            <w:vAlign w:val="center"/>
          </w:tcPr>
          <w:p w14:paraId="1292888C" w14:textId="354F5936" w:rsidR="00264F67" w:rsidRPr="00E74E59" w:rsidRDefault="00264F67" w:rsidP="00264F67">
            <w:pPr>
              <w:spacing w:after="0" w:line="259" w:lineRule="auto"/>
              <w:ind w:left="199" w:firstLine="0"/>
              <w:jc w:val="left"/>
              <w:rPr>
                <w:color w:val="00B0F0"/>
              </w:rPr>
            </w:pPr>
            <w:r>
              <w:t>[</w:t>
            </w:r>
            <w:r>
              <w:rPr>
                <w:highlight w:val="yellow"/>
              </w:rPr>
              <w:t>k doplnění</w:t>
            </w:r>
            <w:r>
              <w:t xml:space="preserve">] </w:t>
            </w:r>
          </w:p>
        </w:tc>
        <w:tc>
          <w:tcPr>
            <w:tcW w:w="2268" w:type="dxa"/>
            <w:tcBorders>
              <w:top w:val="double" w:sz="6" w:space="0" w:color="000000"/>
              <w:left w:val="single" w:sz="6" w:space="0" w:color="000000"/>
              <w:bottom w:val="thinThickSmallGap" w:sz="24" w:space="0" w:color="000000"/>
              <w:right w:val="double" w:sz="6" w:space="0" w:color="000000"/>
            </w:tcBorders>
            <w:vAlign w:val="center"/>
          </w:tcPr>
          <w:p w14:paraId="1A8D2EB0" w14:textId="401E36CC" w:rsidR="00264F67" w:rsidRDefault="00264F67" w:rsidP="00264F67">
            <w:pPr>
              <w:spacing w:after="0" w:line="259" w:lineRule="auto"/>
              <w:ind w:left="0" w:right="249" w:firstLine="0"/>
              <w:jc w:val="center"/>
            </w:pPr>
            <w:r>
              <w:t>[</w:t>
            </w:r>
            <w:r>
              <w:rPr>
                <w:highlight w:val="yellow"/>
              </w:rPr>
              <w:t>k doplnění</w:t>
            </w:r>
            <w:r>
              <w:t>]</w:t>
            </w:r>
          </w:p>
        </w:tc>
      </w:tr>
      <w:tr w:rsidR="00264F67" w14:paraId="6BEBED6E" w14:textId="77777777" w:rsidTr="00E648BA">
        <w:trPr>
          <w:trHeight w:val="559"/>
        </w:trPr>
        <w:tc>
          <w:tcPr>
            <w:tcW w:w="3686" w:type="dxa"/>
            <w:tcBorders>
              <w:top w:val="thinThickSmallGap" w:sz="24" w:space="0" w:color="000000"/>
              <w:left w:val="thinThickSmallGap" w:sz="24" w:space="0" w:color="000000"/>
              <w:bottom w:val="thickThinSmallGap" w:sz="24" w:space="0" w:color="000000"/>
              <w:right w:val="single" w:sz="6" w:space="0" w:color="000000"/>
            </w:tcBorders>
            <w:vAlign w:val="center"/>
          </w:tcPr>
          <w:p w14:paraId="239CB01F" w14:textId="77777777" w:rsidR="00264F67" w:rsidRDefault="00264F67" w:rsidP="00264F67">
            <w:pPr>
              <w:spacing w:after="0" w:line="259" w:lineRule="auto"/>
              <w:ind w:left="0" w:right="236" w:firstLine="0"/>
              <w:jc w:val="center"/>
            </w:pPr>
            <w:r>
              <w:rPr>
                <w:b/>
              </w:rPr>
              <w:t xml:space="preserve">Celkem </w:t>
            </w:r>
          </w:p>
        </w:tc>
        <w:tc>
          <w:tcPr>
            <w:tcW w:w="1842" w:type="dxa"/>
            <w:tcBorders>
              <w:top w:val="thinThickSmallGap" w:sz="24" w:space="0" w:color="000000"/>
              <w:left w:val="single" w:sz="6" w:space="0" w:color="000000"/>
              <w:bottom w:val="thickThinSmallGap" w:sz="24" w:space="0" w:color="000000"/>
              <w:right w:val="single" w:sz="6" w:space="0" w:color="000000"/>
            </w:tcBorders>
            <w:vAlign w:val="center"/>
          </w:tcPr>
          <w:p w14:paraId="4D1D4DE8" w14:textId="04996A86" w:rsidR="00264F67" w:rsidRDefault="00264F67" w:rsidP="00264F67">
            <w:pPr>
              <w:spacing w:after="0" w:line="259" w:lineRule="auto"/>
              <w:ind w:left="0" w:right="113" w:firstLine="0"/>
              <w:jc w:val="center"/>
            </w:pPr>
            <w:r>
              <w:t>[</w:t>
            </w:r>
            <w:r>
              <w:rPr>
                <w:highlight w:val="yellow"/>
              </w:rPr>
              <w:t>k doplnění</w:t>
            </w:r>
            <w:r>
              <w:t>]</w:t>
            </w:r>
          </w:p>
        </w:tc>
        <w:tc>
          <w:tcPr>
            <w:tcW w:w="1843" w:type="dxa"/>
            <w:tcBorders>
              <w:top w:val="thinThickSmallGap" w:sz="24" w:space="0" w:color="000000"/>
              <w:left w:val="single" w:sz="6" w:space="0" w:color="000000"/>
              <w:bottom w:val="thickThinSmallGap" w:sz="24" w:space="0" w:color="000000"/>
              <w:right w:val="single" w:sz="6" w:space="0" w:color="000000"/>
            </w:tcBorders>
            <w:vAlign w:val="center"/>
          </w:tcPr>
          <w:p w14:paraId="7842A368" w14:textId="1DF0091F" w:rsidR="00264F67" w:rsidRDefault="00264F67" w:rsidP="00264F67">
            <w:pPr>
              <w:spacing w:after="0" w:line="259" w:lineRule="auto"/>
              <w:ind w:left="199" w:firstLine="0"/>
              <w:jc w:val="left"/>
            </w:pPr>
            <w:r>
              <w:t>[</w:t>
            </w:r>
            <w:r>
              <w:rPr>
                <w:highlight w:val="yellow"/>
              </w:rPr>
              <w:t>k doplnění</w:t>
            </w:r>
            <w:r>
              <w:t xml:space="preserve">] </w:t>
            </w:r>
          </w:p>
        </w:tc>
        <w:tc>
          <w:tcPr>
            <w:tcW w:w="2268" w:type="dxa"/>
            <w:tcBorders>
              <w:top w:val="thinThickSmallGap" w:sz="24" w:space="0" w:color="000000"/>
              <w:left w:val="single" w:sz="6" w:space="0" w:color="000000"/>
              <w:bottom w:val="thickThinSmallGap" w:sz="24" w:space="0" w:color="000000"/>
              <w:right w:val="thickThinSmallGap" w:sz="24" w:space="0" w:color="000000"/>
            </w:tcBorders>
            <w:vAlign w:val="center"/>
          </w:tcPr>
          <w:p w14:paraId="2F83BCBA" w14:textId="0CB0CF20" w:rsidR="00264F67" w:rsidRDefault="00264F67" w:rsidP="00264F67">
            <w:pPr>
              <w:spacing w:after="0" w:line="259" w:lineRule="auto"/>
              <w:ind w:left="0" w:right="249" w:firstLine="0"/>
              <w:jc w:val="center"/>
            </w:pPr>
            <w:r>
              <w:t>[</w:t>
            </w:r>
            <w:r>
              <w:rPr>
                <w:highlight w:val="yellow"/>
              </w:rPr>
              <w:t>k doplnění</w:t>
            </w:r>
            <w:r>
              <w:t>]</w:t>
            </w:r>
          </w:p>
        </w:tc>
      </w:tr>
    </w:tbl>
    <w:p w14:paraId="55008833" w14:textId="77777777" w:rsidR="004552FF" w:rsidRDefault="00D245C1">
      <w:pPr>
        <w:spacing w:after="169" w:line="259" w:lineRule="auto"/>
        <w:ind w:left="2462" w:firstLine="0"/>
        <w:jc w:val="left"/>
      </w:pPr>
      <w:r>
        <w:rPr>
          <w:b/>
        </w:rPr>
        <w:t xml:space="preserve"> </w:t>
      </w:r>
      <w:r>
        <w:rPr>
          <w:b/>
        </w:rPr>
        <w:tab/>
      </w:r>
      <w:r>
        <w:t xml:space="preserve"> </w:t>
      </w:r>
      <w:r>
        <w:tab/>
        <w:t xml:space="preserve"> </w:t>
      </w:r>
      <w:r>
        <w:tab/>
        <w:t xml:space="preserve"> </w:t>
      </w:r>
    </w:p>
    <w:p w14:paraId="468CA682" w14:textId="02163716" w:rsidR="00CF26F1" w:rsidRPr="00CF26F1" w:rsidRDefault="00D245C1" w:rsidP="003F4C6B">
      <w:pPr>
        <w:ind w:left="703"/>
      </w:pPr>
      <w:r>
        <w:t>5.2.</w:t>
      </w:r>
      <w:r w:rsidR="00855D0B">
        <w:tab/>
      </w:r>
      <w:r>
        <w:t xml:space="preserve">Cena díla bez DPH je stanovena jako nejvýše přípustná, kterou není možno překročit nebo změnit, pokud to výslovně neupravuje tato smlouva. </w:t>
      </w:r>
      <w:r w:rsidR="00CF26F1">
        <w:tab/>
      </w:r>
    </w:p>
    <w:p w14:paraId="182FDD83" w14:textId="39827749" w:rsidR="004552FF" w:rsidRDefault="00D245C1">
      <w:pPr>
        <w:ind w:left="703"/>
      </w:pPr>
      <w:r>
        <w:lastRenderedPageBreak/>
        <w:t xml:space="preserve">5.3. </w:t>
      </w:r>
      <w:r w:rsidR="00855D0B">
        <w:tab/>
      </w:r>
      <w:r>
        <w:t>Cenu díla v průběhu realizace je možné změnit v případě, že dojde v průběhu realizace ke změnám daňových</w:t>
      </w:r>
      <w:r w:rsidR="003F4C6B">
        <w:t xml:space="preserve"> předpisů upravujících výši DPH.</w:t>
      </w:r>
      <w:r>
        <w:t xml:space="preserve"> </w:t>
      </w:r>
      <w:r w:rsidR="003F4C6B">
        <w:t>O</w:t>
      </w:r>
      <w:r>
        <w:t xml:space="preserve"> tomto </w:t>
      </w:r>
      <w:r w:rsidR="003F4C6B">
        <w:t>ne</w:t>
      </w:r>
      <w:r>
        <w:t xml:space="preserve">jsou smluvní strany povinny uzavřít dodatek ke smlouvě. </w:t>
      </w:r>
    </w:p>
    <w:p w14:paraId="7F51961F" w14:textId="4371F32E" w:rsidR="004552FF" w:rsidRDefault="00D245C1">
      <w:pPr>
        <w:ind w:left="703"/>
      </w:pPr>
      <w:r>
        <w:t xml:space="preserve">5.4. </w:t>
      </w:r>
      <w:r w:rsidR="00855D0B">
        <w:tab/>
      </w:r>
      <w:r>
        <w:t xml:space="preserve">Cena obsahuje veškeré náklady zhotovitele nutné k úplné a řádné realizaci díla a předpokládaný vývoj cen ve stavebnictví i předpokládaný vývoj kurzů české koruny k zahraničním měnám až do konce </w:t>
      </w:r>
      <w:r w:rsidR="003F4C6B">
        <w:t>platnosti této smlouvy.</w:t>
      </w:r>
    </w:p>
    <w:p w14:paraId="77F9118E" w14:textId="4EAB89AF" w:rsidR="004552FF" w:rsidRDefault="00D245C1">
      <w:pPr>
        <w:ind w:left="703"/>
      </w:pPr>
      <w:r>
        <w:t>5.5.</w:t>
      </w:r>
      <w:r w:rsidR="00855D0B">
        <w:tab/>
      </w:r>
      <w:r>
        <w:t>V případě, že dojde k prodlení s předáním díla z důvodů ležících na straně zhotovitele, je tato cena nemě</w:t>
      </w:r>
      <w:r w:rsidR="003F4C6B">
        <w:t>nná až do doby skutečného předání</w:t>
      </w:r>
      <w:r>
        <w:t xml:space="preserve"> díla. </w:t>
      </w:r>
    </w:p>
    <w:p w14:paraId="29235CD0" w14:textId="12CD5FE4" w:rsidR="004552FF" w:rsidRDefault="00D245C1">
      <w:pPr>
        <w:ind w:left="703"/>
      </w:pPr>
      <w:r>
        <w:t xml:space="preserve">5.6. </w:t>
      </w:r>
      <w:r w:rsidR="00855D0B">
        <w:tab/>
      </w:r>
      <w:r>
        <w:t>V přípa</w:t>
      </w:r>
      <w:r w:rsidR="003F4C6B">
        <w:t>dě dodatečných stavebních prací</w:t>
      </w:r>
      <w:r w:rsidR="002D772A">
        <w:t xml:space="preserve"> (vícepráce)</w:t>
      </w:r>
      <w:r>
        <w:t xml:space="preserve"> zhotovitel ocení veškeré </w:t>
      </w:r>
      <w:r w:rsidRPr="00591BA8">
        <w:t>činnosti v položkovém rozpočtu dle jednotkových cen použitých v</w:t>
      </w:r>
      <w:r w:rsidR="008025F4" w:rsidRPr="00591BA8">
        <w:t xml:space="preserve"> příslušném </w:t>
      </w:r>
      <w:r w:rsidRPr="00591BA8">
        <w:t>položkovém rozpočtu, kter</w:t>
      </w:r>
      <w:r w:rsidR="00543C29" w:rsidRPr="00591BA8">
        <w:t>ý byl součástí nabídky zhotovitele</w:t>
      </w:r>
      <w:r w:rsidRPr="00591BA8">
        <w:t>.</w:t>
      </w:r>
      <w:r>
        <w:t xml:space="preserve"> Tam, kde nelze použít popsaný způsob ocenění, bude ocenění provedeno individuální kalkulací zhotovitele dle položek katalogů směrných cen v aktuálním znění, vydávaných ÚRS nebo RTS, vynásobených koeficientem poměru nabídkové ceny k předpokládané hodnotě veřejné zakázky. Tyto kalkulace budou odsouhlaseny objednatelem. </w:t>
      </w:r>
    </w:p>
    <w:p w14:paraId="4CAC6483" w14:textId="1E65BF0D" w:rsidR="004552FF" w:rsidRDefault="00D245C1">
      <w:pPr>
        <w:ind w:left="703"/>
      </w:pPr>
      <w:r>
        <w:t>5.7.</w:t>
      </w:r>
      <w:r w:rsidR="00855D0B">
        <w:tab/>
      </w:r>
      <w:r>
        <w:t xml:space="preserve">Zhotovitel na základě odsouhlaseného ocenění činností vyhotoví písemný návrh dodatku k této smlouvě. Objednatel návrh dodatku odsouhlasí nebo vznese připomínky do 10 pracovních dnů od doručení návrhu. </w:t>
      </w:r>
    </w:p>
    <w:p w14:paraId="0C98E456" w14:textId="1C91BF54" w:rsidR="004552FF" w:rsidRDefault="00D245C1">
      <w:pPr>
        <w:ind w:left="703"/>
      </w:pPr>
      <w:r>
        <w:t>5.8.</w:t>
      </w:r>
      <w:r w:rsidR="00855D0B">
        <w:tab/>
      </w:r>
      <w:r>
        <w:t xml:space="preserve">Pokud zhotovitel nedodrží tento postup, má se za to, že práce a dodávky jím realizované byly předmětem díla a jsou v ceně zahrnuty. </w:t>
      </w:r>
    </w:p>
    <w:p w14:paraId="607C7C8D" w14:textId="50BA4725" w:rsidR="004552FF" w:rsidRDefault="00D245C1">
      <w:pPr>
        <w:ind w:left="703"/>
      </w:pPr>
      <w:r>
        <w:t>5.9.</w:t>
      </w:r>
      <w:r w:rsidR="00855D0B">
        <w:tab/>
      </w:r>
      <w:r>
        <w:t>Cena díla bude snížen</w:t>
      </w:r>
      <w:r w:rsidR="003F4C6B">
        <w:t>a o práce, které oproti projektové dokumentaci</w:t>
      </w:r>
      <w:r>
        <w:t xml:space="preserve"> nebudou objednatelem vyžadovány (méněpráce) a tedy nebudou provedeny, a to podle jednotkových cen uvedených v položkovém rozpočtu. Případné méněpráce musí být objednatelem písemně odsouhlaseny a</w:t>
      </w:r>
      <w:r>
        <w:rPr>
          <w:sz w:val="28"/>
        </w:rPr>
        <w:t xml:space="preserve"> </w:t>
      </w:r>
      <w:r>
        <w:t xml:space="preserve">musí o nich být sepsán samostatný protokol. Následně bude uzavřen dodatek k této smlouvě. Písemný návrh dodatku bude vypracován zhotovitelem, nedohodnou-li se strany jinak. </w:t>
      </w:r>
    </w:p>
    <w:p w14:paraId="22C307BD" w14:textId="4C0DFB81" w:rsidR="004552FF" w:rsidRDefault="00D245C1">
      <w:pPr>
        <w:spacing w:after="93"/>
        <w:ind w:left="703"/>
      </w:pPr>
      <w:r>
        <w:t>5.10.</w:t>
      </w:r>
      <w:r w:rsidR="00855D0B">
        <w:tab/>
      </w:r>
      <w:r>
        <w:t xml:space="preserve">V případě nesouladu projektové dokumentace (výkazu výměr) se skutečnou potřebou prací a dodávek </w:t>
      </w:r>
      <w:r w:rsidR="003F4C6B">
        <w:br/>
      </w:r>
      <w:r>
        <w:t xml:space="preserve">k realizaci díla budou v případě nutnosti provedení dodatečných prací či dodávek zachovány jednotkové ceny stavebních prací a dodávek uvedených dodavatelem ve výkazu výměr. Tam, kde nelze použít popsaný způsob ocenění, bude ocenění provedeno individuální kalkulací zhotovitele dle položek katalogů směrných cen </w:t>
      </w:r>
      <w:r w:rsidR="003F4C6B">
        <w:br/>
      </w:r>
      <w:r>
        <w:t xml:space="preserve">v aktuálním znění, vydávaných ÚRS, nebo RTS vynásobených koeficientem poměru nabídkové ceny </w:t>
      </w:r>
      <w:r w:rsidR="003F4C6B">
        <w:br/>
      </w:r>
      <w:r>
        <w:t xml:space="preserve">k předpokládané hodnotě veřejné zakázky. Tyto kalkulace budou odsouhlaseny objednatelem. </w:t>
      </w:r>
    </w:p>
    <w:p w14:paraId="2F0CA152" w14:textId="77777777" w:rsidR="004552FF" w:rsidRDefault="00D245C1">
      <w:pPr>
        <w:spacing w:after="205" w:line="259" w:lineRule="auto"/>
        <w:ind w:left="708" w:firstLine="0"/>
        <w:jc w:val="left"/>
      </w:pPr>
      <w:r>
        <w:t xml:space="preserve"> </w:t>
      </w:r>
    </w:p>
    <w:p w14:paraId="6373160B" w14:textId="38A53157" w:rsidR="00701091" w:rsidRPr="00701091" w:rsidRDefault="00D245C1" w:rsidP="003B01C6">
      <w:pPr>
        <w:pStyle w:val="Nadpis1"/>
        <w:ind w:left="693" w:right="0" w:hanging="566"/>
      </w:pPr>
      <w:r>
        <w:t xml:space="preserve">Platební podmínky </w:t>
      </w:r>
    </w:p>
    <w:p w14:paraId="115FB0BE" w14:textId="5837BBA6" w:rsidR="004552FF" w:rsidRDefault="00855D0B" w:rsidP="003F4C6B">
      <w:pPr>
        <w:tabs>
          <w:tab w:val="center" w:pos="3248"/>
        </w:tabs>
        <w:ind w:left="0" w:firstLine="0"/>
        <w:jc w:val="left"/>
      </w:pPr>
      <w:r>
        <w:t xml:space="preserve">  </w:t>
      </w:r>
      <w:r w:rsidR="00D245C1">
        <w:t xml:space="preserve">6.1. </w:t>
      </w:r>
      <w:r w:rsidR="00D245C1">
        <w:tab/>
        <w:t xml:space="preserve">Zálohové platby se nesjednávají a nebudou poskytovány.  </w:t>
      </w:r>
    </w:p>
    <w:p w14:paraId="1F0C1515" w14:textId="68C490C5" w:rsidR="004552FF" w:rsidRDefault="00D245C1">
      <w:pPr>
        <w:ind w:left="703"/>
      </w:pPr>
      <w:r>
        <w:t xml:space="preserve">6.2. </w:t>
      </w:r>
      <w:r w:rsidR="00855D0B">
        <w:tab/>
      </w:r>
      <w:r>
        <w:t>Úhrada ceny díla bude provedena objednatelem na základě daňových dokladů (faktur), kter</w:t>
      </w:r>
      <w:r w:rsidR="003F4C6B">
        <w:t>é</w:t>
      </w:r>
      <w:r>
        <w:t xml:space="preserve"> budou zhotovitelem vystavovány vždy jednou měsíčně na základě soupisu provedených prací. Tento soupis obsahuje rozsah stavebních prací, dodávek a služeb v rámci realizace díla za příslušné časové období, a zhotovitel je povinen jej předložit objednateli vždy k 10. pracovnímu dni měsíce následujícímu po měsíci, ve kterém došlo </w:t>
      </w:r>
      <w:r w:rsidR="003F4C6B">
        <w:br/>
      </w:r>
      <w:r>
        <w:t xml:space="preserve">k plnění dle věty první. </w:t>
      </w:r>
      <w:r w:rsidRPr="00591BA8">
        <w:t xml:space="preserve">Objednatel </w:t>
      </w:r>
      <w:r w:rsidR="00C02F02" w:rsidRPr="00591BA8">
        <w:t xml:space="preserve">(TDS objednatele) </w:t>
      </w:r>
      <w:r w:rsidRPr="00591BA8">
        <w:t>tento soupis odsouhlasí do 5 pracovních dnů;</w:t>
      </w:r>
      <w:r>
        <w:t xml:space="preserve"> do 2 pracovních dnů po </w:t>
      </w:r>
      <w:r w:rsidR="00EF5302">
        <w:t>obdržení</w:t>
      </w:r>
      <w:r>
        <w:t xml:space="preserve"> odsouhlasení soupisu vystaví zhotovitel fakturu. </w:t>
      </w:r>
    </w:p>
    <w:p w14:paraId="2D9198FA" w14:textId="6770A09A" w:rsidR="004552FF" w:rsidRDefault="00D245C1">
      <w:pPr>
        <w:ind w:left="703"/>
      </w:pPr>
      <w:r>
        <w:t xml:space="preserve">6.3. </w:t>
      </w:r>
      <w:r w:rsidR="00855D0B">
        <w:tab/>
      </w:r>
      <w:r>
        <w:t xml:space="preserve">Všechny ceny a DPH budou uvedeny s přesností na haléře zaokrouhlené podle aritmetických pravidel na 2 desetinná místa.  </w:t>
      </w:r>
    </w:p>
    <w:p w14:paraId="45A67A33" w14:textId="1A33CBCF" w:rsidR="004552FF" w:rsidRDefault="00D245C1">
      <w:pPr>
        <w:ind w:left="703"/>
      </w:pPr>
      <w:r>
        <w:t>6.4.</w:t>
      </w:r>
      <w:r w:rsidR="00855D0B">
        <w:tab/>
      </w:r>
      <w:r>
        <w:t xml:space="preserve">Objednatel má právo podmínit úhrady faktury odstraněním vad a nedodělků dosavadního plnění. Podmínky úhrady může objednatel uplatnit jak před vystavením faktury, tak poté. </w:t>
      </w:r>
    </w:p>
    <w:p w14:paraId="1EAAC607" w14:textId="0F6B8AB7" w:rsidR="004552FF" w:rsidRDefault="00D245C1">
      <w:pPr>
        <w:ind w:left="703"/>
      </w:pPr>
      <w:r>
        <w:t xml:space="preserve">6.5. </w:t>
      </w:r>
      <w:r w:rsidR="00855D0B">
        <w:tab/>
      </w:r>
      <w:r>
        <w:t xml:space="preserve">V případě, že budou u předávaného díla zjištěny vady či nedodělky, bude cena díla zhotoviteli uhrazena do 30 dnů po odstranění zjištěných vad a nedodělků. Podmínkou fakturace ze strany zhotovitele je protokolární převzetí části díla po odstranění vad a nedodělků. </w:t>
      </w:r>
    </w:p>
    <w:p w14:paraId="187BC9AC" w14:textId="2BB53572" w:rsidR="004552FF" w:rsidRDefault="00D245C1">
      <w:pPr>
        <w:ind w:left="703"/>
      </w:pPr>
      <w:r>
        <w:t xml:space="preserve">6.6. </w:t>
      </w:r>
      <w:r w:rsidR="00855D0B">
        <w:tab/>
      </w:r>
      <w:r>
        <w:t xml:space="preserve">Objednatel prohlašuje, že zdanitelné plnění pořizuje výlučně pro činnost veřejné správy, a proto nebude aplikován režim přenesení daňové povinnosti dle § 92e zákona č.235/2004 Sb., o dani z přidané hodnoty, v platném znění. </w:t>
      </w:r>
    </w:p>
    <w:p w14:paraId="75DF4E30" w14:textId="79192B96" w:rsidR="00EA093F" w:rsidRPr="00EA093F" w:rsidRDefault="00D245C1" w:rsidP="002D772A">
      <w:pPr>
        <w:ind w:left="703"/>
      </w:pPr>
      <w:r>
        <w:lastRenderedPageBreak/>
        <w:t xml:space="preserve">6.7. </w:t>
      </w:r>
      <w:r w:rsidR="00855D0B">
        <w:tab/>
      </w:r>
      <w:r>
        <w:t xml:space="preserve">Faktura je uhrazena dnem odepsání příslušné částky z účtu objednatele. Platba bude provedena na účet zhotovitele uvedený na faktuře. </w:t>
      </w:r>
      <w:r w:rsidR="00EA093F">
        <w:tab/>
      </w:r>
    </w:p>
    <w:p w14:paraId="40A38174" w14:textId="7C3C9D18" w:rsidR="004552FF" w:rsidRDefault="00D245C1">
      <w:pPr>
        <w:ind w:left="703"/>
      </w:pPr>
      <w:r>
        <w:t xml:space="preserve">6.8. </w:t>
      </w:r>
      <w:r w:rsidR="00855D0B">
        <w:tab/>
      </w:r>
      <w:r>
        <w:t xml:space="preserve">Faktura musí obsahovat náležitosti </w:t>
      </w:r>
      <w:r w:rsidR="003F4C6B">
        <w:t>účetního</w:t>
      </w:r>
      <w:r>
        <w:t xml:space="preserve"> dokladu dle zákona č. 563/1991 Sb., o účetnictví, ve znění pozdějších předpisů, daňového dokladu dle zákona č. 235/2004 Sb., o dani z přidané hodnoty, ve znění pozdějších předpisů, a obchodní listiny dle § 435 občanského zákoníku, případně i další náležitosti, jejichž požadavek objednatel písemně sdělí zhotoviteli po podpisu této smlouvy. V případě, že nebude obsahovat požadované náležitosti, je objednatel oprávněn vrátit ji zpět zhotoviteli k doplnění. Lhůta splatnosti v takovémto případě počne běžet znovu od doručení řádně opraveného dokladu</w:t>
      </w:r>
      <w:r w:rsidRPr="00591BA8">
        <w:t xml:space="preserve">. </w:t>
      </w:r>
      <w:r w:rsidR="00BE5757" w:rsidRPr="00591BA8">
        <w:t>Na každé faktuře bude uvedeno, které etapy se týká, resp. kterého stavebního objektu.</w:t>
      </w:r>
    </w:p>
    <w:p w14:paraId="5BAA2484" w14:textId="41646C15" w:rsidR="004552FF" w:rsidRDefault="00D245C1">
      <w:pPr>
        <w:spacing w:after="155"/>
        <w:ind w:left="703"/>
      </w:pPr>
      <w:r>
        <w:t>6.9.</w:t>
      </w:r>
      <w:r w:rsidR="00855D0B">
        <w:tab/>
      </w:r>
      <w:r>
        <w:t xml:space="preserve">Faktura bude objednateli zaslána v listinné podobě na adresu sídla objednatele uvedenou v této smlouvě, nebo v elektronické podobě do datové schránky objednatele ID DS: 2gubtq5 nebo e-mailem na e-mailovou adresu fo2@muberoun.cz. Splatnost faktury je 30 dnů ode dne doručení objednateli. </w:t>
      </w:r>
    </w:p>
    <w:p w14:paraId="79EBCD19" w14:textId="77777777" w:rsidR="00AE2408" w:rsidRDefault="00D245C1">
      <w:pPr>
        <w:spacing w:after="50"/>
        <w:ind w:left="703"/>
        <w:rPr>
          <w:sz w:val="24"/>
        </w:rPr>
      </w:pPr>
      <w:r>
        <w:t>6.10. Postoupení nebo zastavení pohledávek zhotovitele vůči objednateli z této smlouvy je možné jen na základě předchozího písemného souhlasu objednatele, jinak je takové postoupení nebo zastavení pohledávky neúčinné.</w:t>
      </w:r>
      <w:r>
        <w:rPr>
          <w:sz w:val="24"/>
        </w:rPr>
        <w:t xml:space="preserve"> </w:t>
      </w:r>
    </w:p>
    <w:p w14:paraId="2947D2F1" w14:textId="63EA3D9B" w:rsidR="004552FF" w:rsidRPr="00AE2408" w:rsidRDefault="00AE2408">
      <w:pPr>
        <w:spacing w:after="50"/>
        <w:ind w:left="703"/>
        <w:rPr>
          <w:szCs w:val="20"/>
        </w:rPr>
      </w:pPr>
      <w:r w:rsidRPr="00F40AD1">
        <w:rPr>
          <w:szCs w:val="20"/>
        </w:rPr>
        <w:t>6.1</w:t>
      </w:r>
      <w:r w:rsidRPr="00AC13DD">
        <w:rPr>
          <w:szCs w:val="20"/>
        </w:rPr>
        <w:t xml:space="preserve">1. </w:t>
      </w:r>
      <w:r w:rsidRPr="00D13CD0">
        <w:rPr>
          <w:szCs w:val="20"/>
        </w:rPr>
        <w:t>Objednatel uhradí zhotoviteli veškeré faktury až do výše 90</w:t>
      </w:r>
      <w:r w:rsidR="007A68A5" w:rsidRPr="00D13CD0">
        <w:rPr>
          <w:szCs w:val="20"/>
        </w:rPr>
        <w:t xml:space="preserve"> </w:t>
      </w:r>
      <w:r w:rsidRPr="00D13CD0">
        <w:rPr>
          <w:szCs w:val="20"/>
        </w:rPr>
        <w:t>% sjednané ceny</w:t>
      </w:r>
      <w:r w:rsidR="004F1320" w:rsidRPr="00D13CD0">
        <w:rPr>
          <w:szCs w:val="20"/>
        </w:rPr>
        <w:t xml:space="preserve"> k dané etapě</w:t>
      </w:r>
      <w:r w:rsidRPr="00D13CD0">
        <w:rPr>
          <w:szCs w:val="20"/>
        </w:rPr>
        <w:t xml:space="preserve">. </w:t>
      </w:r>
      <w:r w:rsidR="007A68A5" w:rsidRPr="00D13CD0">
        <w:rPr>
          <w:szCs w:val="20"/>
        </w:rPr>
        <w:t>5</w:t>
      </w:r>
      <w:r w:rsidR="00893088" w:rsidRPr="00D13CD0">
        <w:rPr>
          <w:szCs w:val="20"/>
        </w:rPr>
        <w:t xml:space="preserve"> </w:t>
      </w:r>
      <w:r w:rsidRPr="00D13CD0">
        <w:rPr>
          <w:szCs w:val="20"/>
        </w:rPr>
        <w:t>% ze sjednané ceny</w:t>
      </w:r>
      <w:r w:rsidR="004F1320" w:rsidRPr="00D13CD0">
        <w:rPr>
          <w:szCs w:val="20"/>
        </w:rPr>
        <w:t xml:space="preserve"> k dané etapě</w:t>
      </w:r>
      <w:r w:rsidRPr="00D13CD0">
        <w:rPr>
          <w:szCs w:val="20"/>
        </w:rPr>
        <w:t xml:space="preserve"> uhradí objednatel zhotoviteli do 30 dnů po odstranění případných vad a nedodělků, bude-li předáno dílo s vadami a nedodělky, nebo do 30 dnů po předání díla, bude-li dílo předáno bez vad a nedodělků.</w:t>
      </w:r>
      <w:r w:rsidR="00D245C1" w:rsidRPr="00D13CD0">
        <w:rPr>
          <w:szCs w:val="20"/>
        </w:rPr>
        <w:t xml:space="preserve"> </w:t>
      </w:r>
      <w:r w:rsidR="007A68A5" w:rsidRPr="00D13CD0">
        <w:rPr>
          <w:szCs w:val="20"/>
        </w:rPr>
        <w:t>Zbylých 5 % ze sjednané ceny</w:t>
      </w:r>
      <w:r w:rsidR="004F1320" w:rsidRPr="00D13CD0">
        <w:rPr>
          <w:szCs w:val="20"/>
        </w:rPr>
        <w:t xml:space="preserve"> k dané etapě</w:t>
      </w:r>
      <w:r w:rsidR="007A68A5" w:rsidRPr="00D13CD0">
        <w:rPr>
          <w:szCs w:val="20"/>
        </w:rPr>
        <w:t xml:space="preserve"> uhradí objednatel do 30 dnů od nabytí právní moci kolaudačních rozhodnutí.</w:t>
      </w:r>
      <w:r w:rsidR="007A68A5">
        <w:rPr>
          <w:szCs w:val="20"/>
        </w:rPr>
        <w:t xml:space="preserve"> </w:t>
      </w:r>
    </w:p>
    <w:p w14:paraId="43742C1C" w14:textId="77777777" w:rsidR="004552FF" w:rsidRDefault="00D245C1">
      <w:pPr>
        <w:spacing w:after="225" w:line="259" w:lineRule="auto"/>
        <w:ind w:left="708" w:firstLine="0"/>
        <w:jc w:val="left"/>
      </w:pPr>
      <w:r>
        <w:t xml:space="preserve"> </w:t>
      </w:r>
    </w:p>
    <w:p w14:paraId="5ACD0FBA" w14:textId="5AA75944" w:rsidR="004552FF" w:rsidRDefault="00D245C1" w:rsidP="003B01C6">
      <w:pPr>
        <w:pStyle w:val="Nadpis1"/>
        <w:ind w:left="708" w:right="0" w:hanging="708"/>
      </w:pPr>
      <w:r>
        <w:t xml:space="preserve">Staveniště </w:t>
      </w:r>
    </w:p>
    <w:p w14:paraId="07E13F72" w14:textId="1DD5B3AD" w:rsidR="004552FF" w:rsidRDefault="00D245C1" w:rsidP="003F4C6B">
      <w:pPr>
        <w:ind w:left="708" w:hanging="566"/>
      </w:pPr>
      <w:r>
        <w:t>7.1.</w:t>
      </w:r>
      <w:r w:rsidR="00855D0B">
        <w:tab/>
      </w:r>
      <w:r>
        <w:t xml:space="preserve">Prostor </w:t>
      </w:r>
      <w:r w:rsidRPr="00591BA8">
        <w:t xml:space="preserve">staveniště </w:t>
      </w:r>
      <w:r w:rsidR="00543C29" w:rsidRPr="00591BA8">
        <w:t xml:space="preserve">(jednotlivých stavenišť) </w:t>
      </w:r>
      <w:r w:rsidRPr="00591BA8">
        <w:t>je</w:t>
      </w:r>
      <w:r>
        <w:t xml:space="preserve"> vymezen</w:t>
      </w:r>
      <w:r w:rsidR="002D772A">
        <w:t xml:space="preserve"> projektovou dokumentací a dohodou stran</w:t>
      </w:r>
      <w:r>
        <w:t xml:space="preserve">. Pokud bude zhotovitel potřebovat pro realizaci díla prostor větší, zajistí si jej na vlastní náklady.  </w:t>
      </w:r>
    </w:p>
    <w:p w14:paraId="674BA8F7" w14:textId="55D5B30C" w:rsidR="004552FF" w:rsidRDefault="00D245C1" w:rsidP="003F4C6B">
      <w:pPr>
        <w:ind w:left="708" w:hanging="566"/>
      </w:pPr>
      <w:r>
        <w:t>7.2.</w:t>
      </w:r>
      <w:r w:rsidR="00855D0B">
        <w:tab/>
      </w:r>
      <w:r>
        <w:t xml:space="preserve"> Objednatel odevzdá staveniště formou oboustr</w:t>
      </w:r>
      <w:r w:rsidR="003F4C6B">
        <w:t>anně podepsaného protokolu. Vyty</w:t>
      </w:r>
      <w:r>
        <w:t xml:space="preserve">čení obvodu staveniště </w:t>
      </w:r>
      <w:r w:rsidR="003F4C6B">
        <w:br/>
      </w:r>
      <w:r>
        <w:t xml:space="preserve">v souladu s projektovou dokumentací, průběhu sítí apod. zajistí zhotovitel jako součást díla. </w:t>
      </w:r>
    </w:p>
    <w:p w14:paraId="5C9E008B" w14:textId="1F6F6359" w:rsidR="004552FF" w:rsidRDefault="00D245C1" w:rsidP="003F4C6B">
      <w:pPr>
        <w:ind w:left="708" w:hanging="566"/>
      </w:pPr>
      <w:r>
        <w:t xml:space="preserve">7.3. </w:t>
      </w:r>
      <w:r w:rsidR="00855D0B">
        <w:tab/>
      </w:r>
      <w:r>
        <w:t xml:space="preserve">Zhotovitel se zavazuje udržovat na převzatém staveništi na svůj náklad pořádek a čistotu, zajišťovat denní úklid, odstraňovat vzniklé odpady, a to v souladu s příslušnými předpisy.  </w:t>
      </w:r>
    </w:p>
    <w:p w14:paraId="3487B528" w14:textId="0242A4CF" w:rsidR="004552FF" w:rsidRDefault="00D245C1" w:rsidP="003F4C6B">
      <w:pPr>
        <w:ind w:left="708" w:hanging="566"/>
      </w:pPr>
      <w:r>
        <w:t xml:space="preserve">7.4. </w:t>
      </w:r>
      <w:r w:rsidR="00855D0B">
        <w:tab/>
      </w:r>
      <w:r>
        <w:t xml:space="preserve">Zhotovitel je povinen dodržovat veškeré platné technické a právní předpisy, týkající se zajištění bezpečnosti </w:t>
      </w:r>
      <w:r w:rsidR="003F4C6B">
        <w:br/>
      </w:r>
      <w:r>
        <w:t xml:space="preserve">a ochrany zdraví při práci a bezpečnosti technických zařízení, požární ochrany apod.  </w:t>
      </w:r>
    </w:p>
    <w:p w14:paraId="553D7F25" w14:textId="77777777" w:rsidR="004552FF" w:rsidRDefault="00D245C1" w:rsidP="003F4C6B">
      <w:pPr>
        <w:ind w:left="708" w:hanging="566"/>
      </w:pPr>
      <w:r>
        <w:t xml:space="preserve">7.5. </w:t>
      </w:r>
      <w:r>
        <w:tab/>
        <w:t xml:space="preserve">Zhotovitel se zavazuje vysílat k provádění prací pracovníky odborně a zdravotně způsobilé a řádně proškolené v předpisech bezpečnosti a ochrany zdraví při práci. </w:t>
      </w:r>
    </w:p>
    <w:p w14:paraId="33439073" w14:textId="77777777" w:rsidR="004552FF" w:rsidRDefault="00D245C1" w:rsidP="003F4C6B">
      <w:pPr>
        <w:tabs>
          <w:tab w:val="center" w:pos="5260"/>
        </w:tabs>
        <w:ind w:left="0" w:firstLine="142"/>
        <w:jc w:val="left"/>
      </w:pPr>
      <w:r>
        <w:t xml:space="preserve">7.6. </w:t>
      </w:r>
      <w:r>
        <w:tab/>
        <w:t xml:space="preserve">Zhotovitel se zavazuje zajistit vlastní dozor nad bezpečností práce a soustavnou kontrolu na pracovišti. </w:t>
      </w:r>
    </w:p>
    <w:p w14:paraId="420955BB" w14:textId="77777777" w:rsidR="004552FF" w:rsidRDefault="00D245C1" w:rsidP="003F4C6B">
      <w:pPr>
        <w:tabs>
          <w:tab w:val="center" w:pos="4446"/>
        </w:tabs>
        <w:ind w:left="0" w:firstLine="142"/>
        <w:jc w:val="left"/>
      </w:pPr>
      <w:r>
        <w:t xml:space="preserve">7.7. </w:t>
      </w:r>
      <w:r>
        <w:tab/>
        <w:t xml:space="preserve">Zhotovitel nebude bez písemného souhlasu používat zařízení objednatele a naopak. </w:t>
      </w:r>
    </w:p>
    <w:p w14:paraId="7B2ACB7C" w14:textId="7FD64130" w:rsidR="004552FF" w:rsidRDefault="00D245C1" w:rsidP="003F4C6B">
      <w:pPr>
        <w:ind w:left="708" w:hanging="566"/>
      </w:pPr>
      <w:r>
        <w:t>7.8.</w:t>
      </w:r>
      <w:r w:rsidR="00855D0B">
        <w:tab/>
      </w:r>
      <w:r>
        <w:t xml:space="preserve">V případě pracovního úrazu zaměstnance zhotovitele vyšetří a sepíše záznam o pracovním úrazu příslušný zaměstnanec zhotovitele a seznámí objednatele s výsledky šetření. </w:t>
      </w:r>
    </w:p>
    <w:p w14:paraId="33CD4B1C" w14:textId="598FBEFB" w:rsidR="004552FF" w:rsidRDefault="00D245C1" w:rsidP="003F4C6B">
      <w:pPr>
        <w:ind w:left="708" w:hanging="566"/>
      </w:pPr>
      <w:r>
        <w:t xml:space="preserve">7.9. </w:t>
      </w:r>
      <w:r w:rsidR="00855D0B">
        <w:tab/>
      </w:r>
      <w:r>
        <w:t xml:space="preserve">Porušování předpisů bezpečnosti práce a technických zařízení a bezpečnosti provozu se považuje za neplnění povinností zhotovitele podle smlouvy o dílo a její hrubé porušení. </w:t>
      </w:r>
    </w:p>
    <w:p w14:paraId="65C73CC6" w14:textId="43E30AB4" w:rsidR="004552FF" w:rsidRDefault="00D245C1" w:rsidP="003F4C6B">
      <w:pPr>
        <w:ind w:left="708" w:hanging="566"/>
      </w:pPr>
      <w:r>
        <w:t xml:space="preserve">7.10. </w:t>
      </w:r>
      <w:r w:rsidR="00855D0B">
        <w:tab/>
      </w:r>
      <w:r w:rsidRPr="00AC13DD">
        <w:t>Potřebná povolení včetně příslušných vyjádření a stanovisek k případné uzavírce komunikací zajistí zhotovitel u příslušného správního orgánu a zajistí splnění j</w:t>
      </w:r>
      <w:r w:rsidR="003F4C6B" w:rsidRPr="00AC13DD">
        <w:t>ím</w:t>
      </w:r>
      <w:r w:rsidRPr="00AC13DD">
        <w:t xml:space="preserve"> stanovených podmínek</w:t>
      </w:r>
      <w:r>
        <w:t xml:space="preserve">. </w:t>
      </w:r>
    </w:p>
    <w:p w14:paraId="27735C56" w14:textId="7FD1219F" w:rsidR="004552FF" w:rsidRDefault="00D245C1" w:rsidP="003F4C6B">
      <w:pPr>
        <w:ind w:left="708" w:hanging="566"/>
      </w:pPr>
      <w:r>
        <w:t xml:space="preserve">7.11. </w:t>
      </w:r>
      <w:r w:rsidR="00855D0B">
        <w:tab/>
      </w:r>
      <w:r>
        <w:t>Jestliže v souvislosti s prací na staveništi bude třeba umístit nebo přemístit dopravní značky, obstará tyto práce zhotovitel. Zhotovitel dále zodpovídá i za umístění a udržován</w:t>
      </w:r>
      <w:r w:rsidR="00593691">
        <w:t>í</w:t>
      </w:r>
      <w:r>
        <w:t xml:space="preserve"> dočasného dopravního značení v souvislosti </w:t>
      </w:r>
      <w:r w:rsidR="00593691">
        <w:br/>
      </w:r>
      <w:r>
        <w:t xml:space="preserve">s průběhem prováděných prací. </w:t>
      </w:r>
    </w:p>
    <w:p w14:paraId="0FAA1202" w14:textId="74A44D20" w:rsidR="004552FF" w:rsidRDefault="00D245C1" w:rsidP="003F4C6B">
      <w:pPr>
        <w:ind w:left="708" w:hanging="566"/>
      </w:pPr>
      <w:r>
        <w:t xml:space="preserve">7.12. </w:t>
      </w:r>
      <w:r w:rsidR="00855D0B">
        <w:tab/>
      </w:r>
      <w:r w:rsidR="00593691">
        <w:t>Vyty</w:t>
      </w:r>
      <w:r>
        <w:t xml:space="preserve">čení všech inženýrských sítí a vybudování zařízení na staveništi zajišťuje zhotovitel, který také odpovídá za škody způsobené porušením podzemních či nadzemních sítí a zařízení jakéhokoliv druhu. </w:t>
      </w:r>
    </w:p>
    <w:p w14:paraId="5E2FC74C" w14:textId="5A0A29A5" w:rsidR="00313050" w:rsidRDefault="00313050" w:rsidP="003F4C6B">
      <w:pPr>
        <w:ind w:left="708" w:hanging="566"/>
      </w:pPr>
      <w:r>
        <w:t xml:space="preserve">7.13.   </w:t>
      </w:r>
      <w:bookmarkStart w:id="5" w:name="_Ref459375473"/>
      <w:r>
        <w:t>S</w:t>
      </w:r>
      <w:r w:rsidRPr="00B77A07">
        <w:t>tavbyvedoucím je [</w:t>
      </w:r>
      <w:r w:rsidRPr="00B14405">
        <w:rPr>
          <w:highlight w:val="yellow"/>
        </w:rPr>
        <w:t>k doplnění – dodavatel doplní dle prokazované kvalifikace v nabídce]</w:t>
      </w:r>
      <w:r>
        <w:t xml:space="preserve">, č. autorizace </w:t>
      </w:r>
      <w:r w:rsidR="00893088">
        <w:br/>
      </w:r>
      <w:r w:rsidRPr="00B77A07">
        <w:t>[</w:t>
      </w:r>
      <w:r w:rsidRPr="00B14405">
        <w:rPr>
          <w:highlight w:val="yellow"/>
        </w:rPr>
        <w:t>k doplnění – dodavatel doplní dle prokazované kvalifikace v nabídce]</w:t>
      </w:r>
      <w:r w:rsidRPr="00B77A07">
        <w:t>.</w:t>
      </w:r>
      <w:r>
        <w:t xml:space="preserve"> </w:t>
      </w:r>
      <w:bookmarkEnd w:id="5"/>
      <w:r w:rsidRPr="00DE1973">
        <w:rPr>
          <w:color w:val="auto"/>
        </w:rPr>
        <w:t xml:space="preserve">Stavbyvedoucí zastřešuje realizaci </w:t>
      </w:r>
      <w:r w:rsidRPr="00DE1973">
        <w:rPr>
          <w:color w:val="auto"/>
        </w:rPr>
        <w:lastRenderedPageBreak/>
        <w:t>zakázky, účastní se strategických jednání objednatele a zhotovitele, je hlavní kontaktní osobou zhotovitele vůči objednateli a osobně se podílí na realizaci díla. Pokud v průběhu provádění díla dojde ke změně v osobě stavbyvedoucího, podléhá tato změna písemnému schválení objednatele. Nová osoba musí splňovat minimální kvalifikační požadavky kladené na příslušnou pozici v zadávacím řízení. Zhotovitel je povinen zajistit přítomnost stavbyvedoucího po dobu minimálně 3 hod. každý den v průběhu prací na staveništi. Pokud výjimečně nemůže být v průběhu provádění prací na staveništi přítomen, je zhotovitel povinen zajistit přítomnost jiné způsobilé osoby (odpovědného zástupce), která musí splňovat minimálně kvalifikační předpoklady kladené v zadávacím řízení na osobu stavbyvedoucího. O tom je zhotovitel povinen informovat TDS objednatele, přičemž zároveň předloží doklady prokazující splnění minimálních kvalifikačních předpokladů kladených na stavbyvedoucího odpovědným zástupcem. Stavbyvedoucí i případný odpovědný zástupce jsou na žádost objednatele povinni prokázat svoji totožnost, a to přímo na staveništi</w:t>
      </w:r>
      <w:r>
        <w:rPr>
          <w:color w:val="auto"/>
        </w:rPr>
        <w:t>.</w:t>
      </w:r>
    </w:p>
    <w:p w14:paraId="0A818423" w14:textId="5CA0E921" w:rsidR="004552FF" w:rsidRDefault="00D245C1" w:rsidP="00593691">
      <w:pPr>
        <w:spacing w:after="93"/>
        <w:ind w:left="708" w:hanging="566"/>
      </w:pPr>
      <w:r>
        <w:t>7.1</w:t>
      </w:r>
      <w:r w:rsidR="00313050">
        <w:t>4</w:t>
      </w:r>
      <w:r>
        <w:t>.</w:t>
      </w:r>
      <w:r w:rsidR="00855D0B">
        <w:tab/>
      </w:r>
      <w:r>
        <w:t>Zhotovitel je povinen vyklidit a vyčistit staveniště ke dni protokolárního předání a převzetí díla. Při nedodržení tohoto termínu se zhotovitel zavazuje uhradit objednateli veškeré náklady a škody, které mu tím vznikly.</w:t>
      </w:r>
      <w:r w:rsidR="0091384F">
        <w:t xml:space="preserve"> Za vyklizené se považuje staveniště zbavené všech odpadů a nečistot a uvedené do stavu předpokládaného projektovou dokumentací a dohodou stran, jinak do stavu původního</w:t>
      </w:r>
      <w:r>
        <w:t xml:space="preserve"> O předání staveniště objednateli bude sepsán písemný protokol</w:t>
      </w:r>
      <w:r w:rsidR="00045E4E">
        <w:t>.</w:t>
      </w:r>
    </w:p>
    <w:p w14:paraId="25B6E90A" w14:textId="52EC74CF" w:rsidR="004552FF" w:rsidRDefault="00045E4E" w:rsidP="00701091">
      <w:pPr>
        <w:spacing w:after="93"/>
        <w:ind w:left="708" w:hanging="566"/>
      </w:pPr>
      <w:r w:rsidRPr="00B14C5D">
        <w:t>7.1</w:t>
      </w:r>
      <w:r w:rsidR="00313050">
        <w:t>5</w:t>
      </w:r>
      <w:r w:rsidRPr="00B14C5D">
        <w:t>. Zhotovitel je povinen na svoje náklady zabezpečit pro svoje pracovníky na staveništi chemické WC.</w:t>
      </w:r>
    </w:p>
    <w:p w14:paraId="6E48F08B" w14:textId="77777777" w:rsidR="00701091" w:rsidRDefault="00701091" w:rsidP="00701091">
      <w:pPr>
        <w:spacing w:after="93"/>
        <w:ind w:left="708" w:hanging="566"/>
      </w:pPr>
    </w:p>
    <w:p w14:paraId="27A34486" w14:textId="1930F148" w:rsidR="00701091" w:rsidRPr="00701091" w:rsidRDefault="00D245C1" w:rsidP="003B01C6">
      <w:pPr>
        <w:pStyle w:val="Nadpis1"/>
        <w:ind w:left="693" w:right="0" w:hanging="566"/>
      </w:pPr>
      <w:r>
        <w:t xml:space="preserve">Provádění díla, stavební deník </w:t>
      </w:r>
    </w:p>
    <w:p w14:paraId="0C642E32" w14:textId="4F90E492" w:rsidR="004552FF" w:rsidRDefault="00D245C1">
      <w:pPr>
        <w:ind w:left="703"/>
      </w:pPr>
      <w:r>
        <w:t>8.1.</w:t>
      </w:r>
      <w:r w:rsidR="00855D0B">
        <w:tab/>
      </w:r>
      <w:r>
        <w:t>Ode dne převzetí staveniště je zhotovitel povinen vést stavební deník v</w:t>
      </w:r>
      <w:r w:rsidR="000D3AF4">
        <w:t> </w:t>
      </w:r>
      <w:r>
        <w:t>souladu</w:t>
      </w:r>
      <w:r w:rsidR="000D3AF4">
        <w:t xml:space="preserve"> se</w:t>
      </w:r>
      <w:r>
        <w:t xml:space="preserve"> </w:t>
      </w:r>
      <w:r w:rsidR="000D3AF4" w:rsidRPr="008A50AA">
        <w:t>zákon</w:t>
      </w:r>
      <w:r w:rsidR="000D3AF4">
        <w:t>em</w:t>
      </w:r>
      <w:r w:rsidR="000D3AF4" w:rsidRPr="008A50AA">
        <w:t xml:space="preserve"> č. 283/2021 Sb., stavební zákon, ve znění pozdějších předpisů, („</w:t>
      </w:r>
      <w:r w:rsidR="000D3AF4" w:rsidRPr="008A50AA">
        <w:rPr>
          <w:b/>
          <w:bCs/>
        </w:rPr>
        <w:t>stavební zákon</w:t>
      </w:r>
      <w:r w:rsidR="000D3AF4" w:rsidRPr="00543C29">
        <w:t>“)</w:t>
      </w:r>
      <w:r w:rsidR="00EF5302" w:rsidRPr="00543C29">
        <w:t>,</w:t>
      </w:r>
      <w:r w:rsidRPr="00543C29">
        <w:t xml:space="preserve"> a zapisovat do něho veškeré skutečnosti rozhodné pro plnění této smlouvy.</w:t>
      </w:r>
      <w:r>
        <w:t xml:space="preserve"> Zhotovitel je povinen zajistit, aby údaje ve stavebním deníku byly vždy aktuální. Zhotovitel dále povede evidenci o nakládání s odpady, jež při provádění díla vzniknou, včetně dokladů o jejich likvidaci. </w:t>
      </w:r>
    </w:p>
    <w:p w14:paraId="7A4CEA56" w14:textId="4B39AA43" w:rsidR="004552FF" w:rsidRDefault="00D245C1">
      <w:pPr>
        <w:ind w:left="703"/>
      </w:pPr>
      <w:r>
        <w:t xml:space="preserve">8.2. </w:t>
      </w:r>
      <w:r>
        <w:tab/>
        <w:t xml:space="preserve">Stavební deník bude uložen na staveništi na místě, které bude zástupci objednatele nebo </w:t>
      </w:r>
      <w:r w:rsidR="00A6338C">
        <w:t>t</w:t>
      </w:r>
      <w:r>
        <w:t xml:space="preserve">echnického dozoru stavebníka (TDS) přístupné po celou dobu realizace stavby v pracovní době. </w:t>
      </w:r>
    </w:p>
    <w:p w14:paraId="73C6CB97" w14:textId="0DEE5D7B" w:rsidR="004552FF" w:rsidRDefault="00D245C1">
      <w:pPr>
        <w:ind w:left="703"/>
      </w:pPr>
      <w:r>
        <w:t xml:space="preserve">8.3. </w:t>
      </w:r>
      <w:r w:rsidR="00855D0B">
        <w:tab/>
      </w:r>
      <w:r>
        <w:t xml:space="preserve">Denní záznamy budou prováděny v průběhu celého týdne včetně víkendů, svátků apod. ode dne předání staveniště do předání díla. Ve dnech, kdy zhotovitel nebude na staveništi provádět žádné práce, bude tato skutečnost rovněž zmíněna zápisem ve stavebním deníku. </w:t>
      </w:r>
    </w:p>
    <w:p w14:paraId="2C7D64DB" w14:textId="5B035D12" w:rsidR="004552FF" w:rsidRDefault="00D245C1">
      <w:pPr>
        <w:ind w:left="703"/>
      </w:pPr>
      <w:r>
        <w:t xml:space="preserve">8.4. </w:t>
      </w:r>
      <w:r w:rsidR="00855D0B">
        <w:tab/>
      </w:r>
      <w:r>
        <w:t>Do stavebního deníku bude zhotovitel každý de</w:t>
      </w:r>
      <w:r w:rsidR="00593691">
        <w:t>n zapisovat všechny skutečnosti</w:t>
      </w:r>
      <w:r>
        <w:t xml:space="preserve"> rozhod</w:t>
      </w:r>
      <w:r w:rsidR="00593691">
        <w:t>né</w:t>
      </w:r>
      <w:r>
        <w:t xml:space="preserve"> pro plnění smlouvy, časového postupu prací a jejich jakosti, odchylky od projektové dokumentace včetně jejich zdůvodnění </w:t>
      </w:r>
      <w:r w:rsidR="00593691">
        <w:br/>
      </w:r>
      <w:r>
        <w:t xml:space="preserve">a </w:t>
      </w:r>
      <w:r w:rsidRPr="001438F5">
        <w:t>stanoviska autor</w:t>
      </w:r>
      <w:r w:rsidR="001438F5" w:rsidRPr="001438F5">
        <w:t>ského dozoru</w:t>
      </w:r>
      <w:r w:rsidRPr="001438F5">
        <w:t xml:space="preserve"> ke změnám</w:t>
      </w:r>
      <w:r>
        <w:t xml:space="preserve">.  </w:t>
      </w:r>
    </w:p>
    <w:p w14:paraId="6192E8EB" w14:textId="1EBBE1B8" w:rsidR="004552FF" w:rsidRDefault="00D245C1">
      <w:pPr>
        <w:ind w:left="703"/>
      </w:pPr>
      <w:r>
        <w:t xml:space="preserve">8.5. </w:t>
      </w:r>
      <w:r w:rsidR="00855D0B">
        <w:tab/>
      </w:r>
      <w:r>
        <w:t>Objednatel a zhotovitel jsou povinni odpovídat na zápisy ve stavebním deníku nejpozději do 3 pracovních dnů, v případě mimořádné situace (havárie) ihned. V případě mimořádné nepřítomnosti pracovníka pověřeného výkonem technického dozoru stav</w:t>
      </w:r>
      <w:r w:rsidR="00593691">
        <w:t>ebníka na stavbě</w:t>
      </w:r>
      <w:r>
        <w:t xml:space="preserve"> doručí zhotovitel text zápisu písemně faxem nebo e-mailem na </w:t>
      </w:r>
      <w:r w:rsidR="00EF5302">
        <w:t xml:space="preserve">e-mailovou </w:t>
      </w:r>
      <w:r>
        <w:t>adresu</w:t>
      </w:r>
      <w:r w:rsidR="00EF5302">
        <w:t xml:space="preserve"> kontaktní osoby </w:t>
      </w:r>
      <w:r>
        <w:t>objednatele</w:t>
      </w:r>
      <w:r w:rsidR="00EF5302">
        <w:t xml:space="preserve"> uvedenou v záhlaví této smlouvy</w:t>
      </w:r>
      <w:r>
        <w:t xml:space="preserve"> a od doručení začne plynout třídenní lhůta. Jestliže na zápis nebude odpovězeno ve stanoveném termínu, znamená to, že druhá strana se zápisem souhlasí. </w:t>
      </w:r>
    </w:p>
    <w:p w14:paraId="5BFE6486" w14:textId="52E82584" w:rsidR="004552FF" w:rsidRDefault="00D245C1">
      <w:pPr>
        <w:ind w:left="703"/>
      </w:pPr>
      <w:r>
        <w:t xml:space="preserve">8.6. </w:t>
      </w:r>
      <w:r w:rsidR="00855D0B">
        <w:tab/>
      </w:r>
      <w:r>
        <w:t xml:space="preserve">Objednatel vyžaduje, aby v denních záznamech stavby byly vždy uváděny klimatické podmínky (počasí, teploty apod.) na staveništi, stav staveniště, popis a množství provedených prací, montáží a jejich časový postup, množství dodaných materiálů, </w:t>
      </w:r>
      <w:r w:rsidRPr="000D3AF4">
        <w:t xml:space="preserve">jejich uskladnění a zabudování, nasazení mechanizačních prostředků tak, jak ukládá </w:t>
      </w:r>
      <w:r w:rsidR="000D3AF4" w:rsidRPr="000D3AF4">
        <w:t>vyhláška č. 134/2024 Sb., o dokumentaci staveb, ve znění pozdějších předpisů, („</w:t>
      </w:r>
      <w:r w:rsidR="000D3AF4" w:rsidRPr="000D3AF4">
        <w:rPr>
          <w:b/>
          <w:bCs/>
        </w:rPr>
        <w:t>vyhláška o dokumentaci staveb</w:t>
      </w:r>
      <w:r w:rsidR="000D3AF4" w:rsidRPr="000D3AF4">
        <w:t>“)</w:t>
      </w:r>
      <w:r w:rsidRPr="000D3AF4">
        <w:t>.</w:t>
      </w:r>
      <w:r>
        <w:t xml:space="preserve"> </w:t>
      </w:r>
    </w:p>
    <w:p w14:paraId="49634AC3" w14:textId="77777777" w:rsidR="004552FF" w:rsidRDefault="00D245C1">
      <w:pPr>
        <w:ind w:left="127" w:firstLine="0"/>
      </w:pPr>
      <w:r>
        <w:t xml:space="preserve">8.7.   Doplňující záznamy zapsané zhotovitelem budou dokumentovat údaje o těchto skutečnostech: </w:t>
      </w:r>
    </w:p>
    <w:p w14:paraId="0137EBC4" w14:textId="544A092E" w:rsidR="004552FF" w:rsidRDefault="00D245C1" w:rsidP="00855D0B">
      <w:pPr>
        <w:numPr>
          <w:ilvl w:val="0"/>
          <w:numId w:val="3"/>
        </w:numPr>
        <w:ind w:hanging="431"/>
      </w:pPr>
      <w:r>
        <w:t>zahájení prací, případně termíny a důvody jejich přerušení a obnovení, včetně technologických</w:t>
      </w:r>
      <w:r w:rsidR="00A71884">
        <w:t xml:space="preserve"> </w:t>
      </w:r>
      <w:r>
        <w:t xml:space="preserve">přestávek, </w:t>
      </w:r>
    </w:p>
    <w:p w14:paraId="33EF458A" w14:textId="1B8E1920" w:rsidR="00855D0B" w:rsidRDefault="00D245C1" w:rsidP="004A2ED9">
      <w:pPr>
        <w:numPr>
          <w:ilvl w:val="0"/>
          <w:numId w:val="3"/>
        </w:numPr>
        <w:spacing w:after="19" w:line="259" w:lineRule="auto"/>
        <w:ind w:hanging="431"/>
      </w:pPr>
      <w:r>
        <w:t>seznámení a proškolení pracovník</w:t>
      </w:r>
      <w:r w:rsidR="00593691">
        <w:t>ů s podmínkami bezpečnosti práce</w:t>
      </w:r>
      <w:r>
        <w:t xml:space="preserve">, požární ochranou, ochranou životního prostředí, dále s technologickými postupy prací a montáží a s možnými riziky při stavebních pracích, </w:t>
      </w:r>
    </w:p>
    <w:p w14:paraId="5E5DB655" w14:textId="24B28B32" w:rsidR="004552FF" w:rsidRDefault="00D245C1" w:rsidP="00855D0B">
      <w:pPr>
        <w:numPr>
          <w:ilvl w:val="0"/>
          <w:numId w:val="3"/>
        </w:numPr>
        <w:spacing w:after="19" w:line="259" w:lineRule="auto"/>
        <w:ind w:hanging="431"/>
      </w:pPr>
      <w:r>
        <w:lastRenderedPageBreak/>
        <w:t xml:space="preserve">údaje o opatřeních týkajících se bezpečnosti a ochrany zdraví při práci, požární ochrany a ochrany </w:t>
      </w:r>
      <w:r w:rsidR="00855D0B">
        <w:t xml:space="preserve">      </w:t>
      </w:r>
      <w:r>
        <w:t xml:space="preserve">životního prostředí, </w:t>
      </w:r>
    </w:p>
    <w:p w14:paraId="4C28C20E" w14:textId="3BAB56DA" w:rsidR="004552FF" w:rsidRDefault="00D245C1" w:rsidP="00855D0B">
      <w:pPr>
        <w:numPr>
          <w:ilvl w:val="0"/>
          <w:numId w:val="3"/>
        </w:numPr>
        <w:spacing w:after="95"/>
        <w:ind w:hanging="431"/>
      </w:pPr>
      <w:r>
        <w:t xml:space="preserve">zvláštní opatření při bouracích pracích, za provozu, v ochranných pásmech apod., </w:t>
      </w:r>
    </w:p>
    <w:p w14:paraId="421726EB" w14:textId="3466F8C2" w:rsidR="00855D0B" w:rsidRDefault="00855D0B" w:rsidP="00855D0B">
      <w:pPr>
        <w:numPr>
          <w:ilvl w:val="0"/>
          <w:numId w:val="3"/>
        </w:numPr>
        <w:spacing w:after="0" w:line="404" w:lineRule="auto"/>
        <w:ind w:left="993" w:hanging="284"/>
      </w:pPr>
      <w:r>
        <w:t xml:space="preserve">  </w:t>
      </w:r>
      <w:r w:rsidR="00D245C1">
        <w:t xml:space="preserve">manipulace se zeminami, stavební sutí a nakládání s odpady,      </w:t>
      </w:r>
    </w:p>
    <w:p w14:paraId="4973E9E1" w14:textId="374F1DB3" w:rsidR="004552FF" w:rsidRDefault="00D245C1" w:rsidP="00855D0B">
      <w:pPr>
        <w:numPr>
          <w:ilvl w:val="0"/>
          <w:numId w:val="3"/>
        </w:numPr>
        <w:spacing w:after="0" w:line="404" w:lineRule="auto"/>
        <w:ind w:hanging="431"/>
      </w:pPr>
      <w:r>
        <w:t xml:space="preserve">geodetická měření, provoz a užívání mechanizačních prostředků,  </w:t>
      </w:r>
    </w:p>
    <w:p w14:paraId="7EE04748" w14:textId="77777777" w:rsidR="004552FF" w:rsidRDefault="00D245C1" w:rsidP="00855D0B">
      <w:pPr>
        <w:numPr>
          <w:ilvl w:val="0"/>
          <w:numId w:val="4"/>
        </w:numPr>
        <w:ind w:left="1134" w:hanging="425"/>
      </w:pPr>
      <w:r>
        <w:t xml:space="preserve">výsledky kvantitativních a kvalitativních přejímek dodávek pro stavbu (vstupní kontroly),  </w:t>
      </w:r>
    </w:p>
    <w:p w14:paraId="7D1BA098" w14:textId="77777777" w:rsidR="004552FF" w:rsidRDefault="00D245C1" w:rsidP="00855D0B">
      <w:pPr>
        <w:numPr>
          <w:ilvl w:val="0"/>
          <w:numId w:val="4"/>
        </w:numPr>
        <w:spacing w:after="95"/>
        <w:ind w:left="1134" w:hanging="425"/>
      </w:pPr>
      <w:r>
        <w:t xml:space="preserve">provádění a výsledky kontrol všech druhů, </w:t>
      </w:r>
    </w:p>
    <w:p w14:paraId="27ECE8C6" w14:textId="77777777" w:rsidR="004552FF" w:rsidRDefault="00D245C1" w:rsidP="00855D0B">
      <w:pPr>
        <w:numPr>
          <w:ilvl w:val="0"/>
          <w:numId w:val="4"/>
        </w:numPr>
        <w:ind w:left="1134" w:hanging="426"/>
      </w:pPr>
      <w:r>
        <w:t xml:space="preserve">souhlas se zakrýváním prací (základové spáry, výztuž do betonu, podzemní vedení apod.),  </w:t>
      </w:r>
    </w:p>
    <w:p w14:paraId="46AAA9A7" w14:textId="77777777" w:rsidR="004552FF" w:rsidRDefault="00D245C1" w:rsidP="00855D0B">
      <w:pPr>
        <w:numPr>
          <w:ilvl w:val="0"/>
          <w:numId w:val="4"/>
        </w:numPr>
        <w:ind w:left="1134" w:hanging="426"/>
      </w:pPr>
      <w:r>
        <w:t xml:space="preserve">odůvodnění a schvalování změn materiálů, technického řešení stavby a odchylek od ověřené projektové dokumentace,  </w:t>
      </w:r>
    </w:p>
    <w:p w14:paraId="1C3B4E93" w14:textId="3B26C6CD" w:rsidR="004552FF" w:rsidRDefault="00D245C1" w:rsidP="00855D0B">
      <w:pPr>
        <w:numPr>
          <w:ilvl w:val="0"/>
          <w:numId w:val="4"/>
        </w:numPr>
        <w:ind w:left="1134" w:hanging="425"/>
      </w:pPr>
      <w:r>
        <w:t>skutečnosti důležité pro věcné, časové a finanční plnění sml</w:t>
      </w:r>
      <w:r w:rsidR="00593691">
        <w:t>o</w:t>
      </w:r>
      <w:r>
        <w:t>uv</w:t>
      </w:r>
      <w:r w:rsidR="00593691">
        <w:t>y</w:t>
      </w:r>
      <w:r>
        <w:t xml:space="preserve"> (vícepráce, nepředvídatelné vlivy, výskyt překážek na staveništi, výsledky dodatečných technických průzkumů, mimořádné klimatické vlivy, archeologický výzkum, práce za provozu apod.),  </w:t>
      </w:r>
    </w:p>
    <w:p w14:paraId="2A422E40" w14:textId="77777777" w:rsidR="004552FF" w:rsidRDefault="00D245C1" w:rsidP="00855D0B">
      <w:pPr>
        <w:numPr>
          <w:ilvl w:val="0"/>
          <w:numId w:val="4"/>
        </w:numPr>
        <w:ind w:left="1134" w:hanging="425"/>
      </w:pPr>
      <w:r>
        <w:t xml:space="preserve">provedení a výsledky zkoušek a měření (technická a technologická zařízení, přípojky apod.),  </w:t>
      </w:r>
    </w:p>
    <w:p w14:paraId="47F526B7" w14:textId="4F9C24E4" w:rsidR="004552FF" w:rsidRDefault="00D245C1" w:rsidP="00855D0B">
      <w:pPr>
        <w:numPr>
          <w:ilvl w:val="0"/>
          <w:numId w:val="4"/>
        </w:numPr>
        <w:ind w:left="1134" w:hanging="425"/>
      </w:pPr>
      <w:r>
        <w:t xml:space="preserve">škody způsobené stavební nebo jinou činností, havárie, nehody, ztráty, úrazy a jiné mimořádné události, včetně přijatých opatření,  </w:t>
      </w:r>
    </w:p>
    <w:p w14:paraId="22DB0FAD" w14:textId="50757942" w:rsidR="004552FF" w:rsidRDefault="00855D0B" w:rsidP="00855D0B">
      <w:pPr>
        <w:numPr>
          <w:ilvl w:val="0"/>
          <w:numId w:val="4"/>
        </w:numPr>
        <w:ind w:left="993" w:hanging="284"/>
      </w:pPr>
      <w:r>
        <w:t xml:space="preserve">   </w:t>
      </w:r>
      <w:r w:rsidR="00D245C1">
        <w:t>předávání a přejímky díla nebo jeho ucelených částí</w:t>
      </w:r>
      <w:r w:rsidR="00543C29">
        <w:t xml:space="preserve"> (etap)</w:t>
      </w:r>
      <w:r w:rsidR="00D245C1">
        <w:t xml:space="preserve">,  </w:t>
      </w:r>
    </w:p>
    <w:p w14:paraId="48F5277B" w14:textId="77777777" w:rsidR="004552FF" w:rsidRDefault="00D245C1" w:rsidP="00855D0B">
      <w:pPr>
        <w:numPr>
          <w:ilvl w:val="0"/>
          <w:numId w:val="4"/>
        </w:numPr>
        <w:ind w:left="1134" w:hanging="426"/>
      </w:pPr>
      <w:r>
        <w:t xml:space="preserve">odstranění vad a nedodělků.  </w:t>
      </w:r>
    </w:p>
    <w:p w14:paraId="7FF86608" w14:textId="77777777" w:rsidR="004552FF" w:rsidRDefault="00D245C1">
      <w:pPr>
        <w:numPr>
          <w:ilvl w:val="1"/>
          <w:numId w:val="5"/>
        </w:numPr>
        <w:ind w:hanging="566"/>
      </w:pPr>
      <w:r>
        <w:t xml:space="preserve">O protokolárním předání staveniště zhotoviteli k provedení díla učiní objednatel zápis do stavebního deníku. </w:t>
      </w:r>
    </w:p>
    <w:p w14:paraId="776F44A1" w14:textId="77777777" w:rsidR="004552FF" w:rsidRDefault="00D245C1">
      <w:pPr>
        <w:numPr>
          <w:ilvl w:val="1"/>
          <w:numId w:val="5"/>
        </w:numPr>
        <w:ind w:hanging="566"/>
      </w:pPr>
      <w:r>
        <w:t xml:space="preserve">Za úplnost a správnost identifikačních údajů v stavebním deníku odpovídá objednatel. </w:t>
      </w:r>
    </w:p>
    <w:p w14:paraId="02A8BAEB" w14:textId="00653927" w:rsidR="004552FF" w:rsidRDefault="00D245C1">
      <w:pPr>
        <w:numPr>
          <w:ilvl w:val="1"/>
          <w:numId w:val="5"/>
        </w:numPr>
        <w:ind w:hanging="566"/>
      </w:pPr>
      <w:r>
        <w:t>Za úplnost a správnost technických údajů v</w:t>
      </w:r>
      <w:r w:rsidR="00EF5302">
        <w:t>e</w:t>
      </w:r>
      <w:r>
        <w:t xml:space="preserve"> stavebním deníku odpovídá zhotovitel. </w:t>
      </w:r>
    </w:p>
    <w:p w14:paraId="1E17888A" w14:textId="77777777" w:rsidR="004552FF" w:rsidRDefault="00D245C1">
      <w:pPr>
        <w:numPr>
          <w:ilvl w:val="1"/>
          <w:numId w:val="5"/>
        </w:numPr>
        <w:ind w:hanging="566"/>
      </w:pPr>
      <w:r>
        <w:t xml:space="preserve">Povinnost řádně vést stavební deník zhotoviteli zaniká dnem ukončení přejímacího řízení a předáním díla objednateli. Zhotovitel předá objednateli stavební deník s originální verzí a druhou kopií denních záznamů, objednatel zároveň předá zhotoviteli z průběhu výstavby nashromážděné první kopie denních záznamů stavebního deníku. </w:t>
      </w:r>
    </w:p>
    <w:p w14:paraId="07DDCE56" w14:textId="55AECB6C" w:rsidR="004552FF" w:rsidRPr="00A96B63" w:rsidRDefault="00D245C1">
      <w:pPr>
        <w:numPr>
          <w:ilvl w:val="1"/>
          <w:numId w:val="5"/>
        </w:numPr>
        <w:ind w:hanging="566"/>
      </w:pPr>
      <w:r w:rsidRPr="00A96B63">
        <w:t xml:space="preserve">Případné </w:t>
      </w:r>
      <w:r w:rsidR="00D50B6D" w:rsidRPr="00A96B63">
        <w:t xml:space="preserve">drobné </w:t>
      </w:r>
      <w:r w:rsidRPr="00A96B63">
        <w:t>změny díla oproti schválené projektové dokumentaci musí být písemně odsouhlaseny TDS</w:t>
      </w:r>
      <w:r w:rsidR="00E77263" w:rsidRPr="00A96B63">
        <w:t xml:space="preserve">, </w:t>
      </w:r>
      <w:r w:rsidRPr="00A96B63">
        <w:t xml:space="preserve">zástupcem objednatele a </w:t>
      </w:r>
      <w:r w:rsidR="00E77263" w:rsidRPr="00A96B63">
        <w:t xml:space="preserve">autorským dozorem a </w:t>
      </w:r>
      <w:r w:rsidRPr="00A96B63">
        <w:t xml:space="preserve">nesmí mít vliv na výši ceny díla. </w:t>
      </w:r>
    </w:p>
    <w:p w14:paraId="03E2BE2E" w14:textId="49800CBD" w:rsidR="003B01C6" w:rsidRPr="003B01C6" w:rsidRDefault="00D245C1" w:rsidP="00BD3503">
      <w:pPr>
        <w:numPr>
          <w:ilvl w:val="1"/>
          <w:numId w:val="5"/>
        </w:numPr>
        <w:ind w:hanging="566"/>
      </w:pPr>
      <w:r>
        <w:t xml:space="preserve">Zhotovitel je povinen předávat TDS nebo zástupci objednatele </w:t>
      </w:r>
      <w:r w:rsidR="00313050">
        <w:t>soupisy skutečně a řádně provedených prací</w:t>
      </w:r>
      <w:r>
        <w:t xml:space="preserve">, faktury a případné soupisy dodatečných stavebních prací a méněprací i v elektronické podobě ve formátech použitých u jednotlivých výkazů v nabídce.  </w:t>
      </w:r>
      <w:r w:rsidR="003B01C6">
        <w:tab/>
      </w:r>
    </w:p>
    <w:p w14:paraId="5EFA8BC4" w14:textId="0B74DF7C" w:rsidR="004552FF" w:rsidRDefault="00D245C1">
      <w:pPr>
        <w:numPr>
          <w:ilvl w:val="1"/>
          <w:numId w:val="5"/>
        </w:numPr>
        <w:ind w:hanging="566"/>
      </w:pPr>
      <w:r>
        <w:t xml:space="preserve">Zhotovitel je povinen veškerý nepoužitelný materiál, který vznikl při realizaci díla, zlikvidovat v souladu s platnými předpisy a prokázat toto objednateli. Likvidace odpadu vzniklého při realizaci díla si zhotovitel zajišťuje sám na své náklady, a to tak, že odpad bude roztříděn dle příslušných předpisů ve smyslu zákona č. </w:t>
      </w:r>
      <w:r w:rsidR="00614605">
        <w:t>5</w:t>
      </w:r>
      <w:r w:rsidR="00EF5302">
        <w:t>4</w:t>
      </w:r>
      <w:r w:rsidR="00614605">
        <w:t>1</w:t>
      </w:r>
      <w:r>
        <w:t>/20</w:t>
      </w:r>
      <w:r w:rsidR="00614605">
        <w:t>2</w:t>
      </w:r>
      <w:r w:rsidR="0009612D">
        <w:t>0</w:t>
      </w:r>
      <w:r>
        <w:t xml:space="preserve"> Sb., o odpadech</w:t>
      </w:r>
      <w:r w:rsidR="0009612D">
        <w:t xml:space="preserve">, </w:t>
      </w:r>
      <w:r>
        <w:t xml:space="preserve">ve znění pozdějších předpisů. </w:t>
      </w:r>
    </w:p>
    <w:p w14:paraId="4CD0C4DB" w14:textId="3DA51DCB" w:rsidR="004552FF" w:rsidRDefault="00D245C1">
      <w:pPr>
        <w:numPr>
          <w:ilvl w:val="1"/>
          <w:numId w:val="5"/>
        </w:numPr>
        <w:ind w:hanging="566"/>
      </w:pPr>
      <w:r>
        <w:t xml:space="preserve">V průběhu provádění díla se budou </w:t>
      </w:r>
      <w:r w:rsidRPr="00AC13DD">
        <w:t>nejméně 1x za 14 dní (jinak dle potřeby</w:t>
      </w:r>
      <w:r>
        <w:t xml:space="preserve">) konat kontrolní dny, které bude svolávat a řídit TDS nebo zástupce objednatele a jichž se zúčastní objednatel, </w:t>
      </w:r>
      <w:r w:rsidR="00593691">
        <w:t xml:space="preserve">TDS, </w:t>
      </w:r>
      <w:r>
        <w:t xml:space="preserve">stavbyvedoucí, případně další zástupce zhotovitele. Z kontrolních dní budou provedeny zápisy. </w:t>
      </w:r>
      <w:r w:rsidR="00F76632" w:rsidRPr="00AC13DD">
        <w:t>Zápisy z kontrolních dnů zajišťuje a distribuuje TDS objednatele.</w:t>
      </w:r>
      <w:r w:rsidR="00F76632">
        <w:t xml:space="preserve"> </w:t>
      </w:r>
      <w:r>
        <w:t xml:space="preserve">Závěry uskutečněné na kontrolních dnech jsou pro obě strany závazné, nemohou však měnit ustanovení smlouvy, mohou však sloužit jako podklad pro dodatek ke smlouvě. Na základě požadavku objednatele učiněného nejméně 3 dny před konáním kontrolního dne je zhotovitel povinen při kontrolním dni předložit písemnou zprávu o postupu prací v rozsahu určeném objednatelem. </w:t>
      </w:r>
    </w:p>
    <w:p w14:paraId="6DD2E7D0" w14:textId="0274C11A" w:rsidR="004552FF" w:rsidRDefault="00D245C1" w:rsidP="00593691">
      <w:pPr>
        <w:numPr>
          <w:ilvl w:val="1"/>
          <w:numId w:val="5"/>
        </w:numPr>
        <w:ind w:hanging="566"/>
      </w:pPr>
      <w:r>
        <w:t xml:space="preserve">Zhotovitel je povinen vyzvat písemně TDS nebo zástupce objednatele k prověření prací a konstrukcí, které v dalším pracovním postupu budou zakryty nebo se stanou nepřístupnými a k provádění předepsaných zkoušek, a to nejméně 3 pracovní dny předem. Ke kontrole zakrývaných a znepřístupňovaných prací a konstrukcí předloží zhotovitel veškeré výsledky o provedených zkouškách prací, důkazy o jakosti použitých materiálů použitých pro zakrývané práce, certifikáty a atesty. Provedení kontroly bude dokladováno zápisem do stavebního deníku nebo </w:t>
      </w:r>
      <w:r>
        <w:lastRenderedPageBreak/>
        <w:t>samostatným protokolem. Pokud se TDS nebo zástupce objednatele nedostaví,</w:t>
      </w:r>
      <w:r w:rsidR="00593691">
        <w:t xml:space="preserve"> pokračuje zhotovitel v pracích </w:t>
      </w:r>
      <w:r>
        <w:t xml:space="preserve">na díle a případné odkrytí provede na náklady objednatele. Pokud je při dodatečném odkrytí zřejmé, že práce či konstrukce byly provedeny vadně, hradí náklady na dodatečné odkrytí zhotovitel. Před zakrytím či znepřístupněním pořídí zhotovitel fotografickou dokumentaci nebo videozáznam zakrývaných částí v rozsahu specifikovaném objednatelem a předá je do tří pracovních dnů objednateli. Zhotovitel je povinen účastnit se přejímek zakrytých konstrukcí a tlakových zkoušek svým odpovědným zástupcem, nikoli jen zástupcem podzhotovitele. Zhotovitel je povinen k provádění předepsaných zkoušek zajistit příslušnou normu nebo technický předpis, podle kterého se zkouška provádí. </w:t>
      </w:r>
    </w:p>
    <w:p w14:paraId="5420B971" w14:textId="5410C700" w:rsidR="00F76632" w:rsidRPr="00AC13DD" w:rsidRDefault="00F76632" w:rsidP="00593691">
      <w:pPr>
        <w:numPr>
          <w:ilvl w:val="1"/>
          <w:numId w:val="5"/>
        </w:numPr>
        <w:ind w:hanging="566"/>
      </w:pPr>
      <w:r w:rsidRPr="00AC13DD">
        <w:t>Zhotovitel vyzve kromě TDS objednatele i správce podzemních vedení a inženýrských sítí dotčených stavbou k jejich kontrole a převzetí a zjištěnou skutečnost nechá potvrdit zápisem ve stavebním deníku. Zhotovitel před jejich zakrytím zajistí geodetická zaměření, která nejpozději při protokolárním předání díla předá objednateli.</w:t>
      </w:r>
    </w:p>
    <w:p w14:paraId="4F13FE7D" w14:textId="77777777" w:rsidR="004552FF" w:rsidRDefault="00D245C1">
      <w:pPr>
        <w:numPr>
          <w:ilvl w:val="1"/>
          <w:numId w:val="5"/>
        </w:numPr>
        <w:ind w:hanging="566"/>
      </w:pPr>
      <w:r>
        <w:t xml:space="preserve">Zjistí-li zhotovitel při provádění díla skryté překážky bránící řádnému provádění díla, je povinen tuto skutečnost bez odkladu oznámit objednateli a navrhnout další postup. </w:t>
      </w:r>
    </w:p>
    <w:p w14:paraId="4D16E73D" w14:textId="77777777" w:rsidR="004552FF" w:rsidRDefault="00D245C1">
      <w:pPr>
        <w:numPr>
          <w:ilvl w:val="1"/>
          <w:numId w:val="5"/>
        </w:numPr>
        <w:ind w:hanging="566"/>
      </w:pPr>
      <w:r>
        <w:t xml:space="preserve">Zhotovitel je povinen bez odkladu upozornit objednatele na případnou nevhodnost realizace vyžadovaných prací, v případě, že tak neučiní, nese zhotovitel jako odborná firma veškeré náklady spojené s následným odstraněním vady díla. </w:t>
      </w:r>
    </w:p>
    <w:p w14:paraId="02B1E33C" w14:textId="77777777" w:rsidR="004552FF" w:rsidRDefault="00D245C1">
      <w:pPr>
        <w:numPr>
          <w:ilvl w:val="1"/>
          <w:numId w:val="5"/>
        </w:numPr>
        <w:ind w:hanging="566"/>
      </w:pPr>
      <w:r>
        <w:t xml:space="preserve">Pokud činností zhotovitele dojde ke způsobení škody objednateli nebo třetím osobám v důsledku opomenutí, nedbalosti nebo neplnění podmínek vyplývajících ze zákona, technických či jiných norem případně této smlouvy, je zhotovitel povinen nejpozději do 14 dnů od oznámení rozsahu a charakteru škod tuto škodu odstranit a není-li to možné, škodu finančně nahradit. </w:t>
      </w:r>
    </w:p>
    <w:p w14:paraId="7D6720A0" w14:textId="77777777" w:rsidR="004552FF" w:rsidRPr="00D0379F" w:rsidRDefault="00D245C1">
      <w:pPr>
        <w:numPr>
          <w:ilvl w:val="1"/>
          <w:numId w:val="5"/>
        </w:numPr>
        <w:ind w:hanging="566"/>
      </w:pPr>
      <w:r w:rsidRPr="00D0379F">
        <w:t xml:space="preserve">Součástí plnění zhotovitele dle této smlouvy a průkazem řádného provedení díla či jeho části je organizace, provedení a doložení úspěšných výsledků potřebných individuálních, komplexních, garančních zkoušek díla a požadavků orgánů státního stavebního dohledu, příp. jiných orgánů příslušných ke kontrole staveb. </w:t>
      </w:r>
    </w:p>
    <w:p w14:paraId="785BA44B" w14:textId="77777777" w:rsidR="004552FF" w:rsidRDefault="00D245C1">
      <w:pPr>
        <w:numPr>
          <w:ilvl w:val="1"/>
          <w:numId w:val="5"/>
        </w:numPr>
        <w:ind w:hanging="566"/>
      </w:pPr>
      <w:r>
        <w:t xml:space="preserve">Stavební práce budou probíhat v těsném sousedství obydlené zóny. Po dobu provádění prací je zhotovitel povinen dodržovat veškeré hygienické, požární a bezpečnostní předpisy, např. požadavky na limitovanou hlučnost a prašnost apod. </w:t>
      </w:r>
    </w:p>
    <w:p w14:paraId="6EBAC010" w14:textId="741424C2" w:rsidR="004552FF" w:rsidRDefault="00D245C1">
      <w:pPr>
        <w:numPr>
          <w:ilvl w:val="1"/>
          <w:numId w:val="5"/>
        </w:numPr>
        <w:spacing w:after="94"/>
        <w:ind w:hanging="566"/>
      </w:pPr>
      <w:r>
        <w:t xml:space="preserve">Všechny povrchy, konstrukce, součásti venkovní plochy apod. poškozené v důsledku stavební činnosti uvede zhotovitel </w:t>
      </w:r>
      <w:r w:rsidR="00593691">
        <w:t>před pře</w:t>
      </w:r>
      <w:r>
        <w:t xml:space="preserve">dáním díla objednateli do původního stavu, v případě jejich zničení je zhotovitel povinen nahradit je novými. </w:t>
      </w:r>
    </w:p>
    <w:p w14:paraId="510FA900" w14:textId="79B520B2" w:rsidR="00911ED5" w:rsidRPr="00911ED5" w:rsidRDefault="00911ED5">
      <w:pPr>
        <w:numPr>
          <w:ilvl w:val="1"/>
          <w:numId w:val="5"/>
        </w:numPr>
        <w:spacing w:after="94"/>
        <w:ind w:hanging="566"/>
      </w:pPr>
      <w:r w:rsidRPr="00911ED5">
        <w:t>Zhotovitel je povinen umožnit v průběhu provádění prací realizaci přeložek vedení sítí. Zhotovitel je povinen k vzájemné součinnosti se zhotoviteli přeložek, především projednat s nimi dobu realizace přeložek a přizpůsobit tomu svůj harmonogram prací.</w:t>
      </w:r>
    </w:p>
    <w:p w14:paraId="43D30A95" w14:textId="25769B07" w:rsidR="0093537F" w:rsidRPr="00A96B63" w:rsidRDefault="0093537F">
      <w:pPr>
        <w:numPr>
          <w:ilvl w:val="1"/>
          <w:numId w:val="5"/>
        </w:numPr>
        <w:spacing w:after="94"/>
        <w:ind w:hanging="566"/>
      </w:pPr>
      <w:r w:rsidRPr="00A96B63">
        <w:t>Zhotovitel se zavazuje provést dílo tak, aby splňovalo požadavky kolaudačního řízení.</w:t>
      </w:r>
    </w:p>
    <w:p w14:paraId="0D671888" w14:textId="77777777" w:rsidR="004552FF" w:rsidRDefault="00D245C1">
      <w:pPr>
        <w:spacing w:after="227" w:line="259" w:lineRule="auto"/>
        <w:ind w:left="708" w:firstLine="0"/>
        <w:jc w:val="left"/>
      </w:pPr>
      <w:r>
        <w:t xml:space="preserve"> </w:t>
      </w:r>
    </w:p>
    <w:p w14:paraId="4724D07A" w14:textId="603C55A7" w:rsidR="004552FF" w:rsidRDefault="00D245C1" w:rsidP="003B01C6">
      <w:pPr>
        <w:pStyle w:val="Nadpis1"/>
        <w:ind w:left="693" w:right="0" w:hanging="566"/>
      </w:pPr>
      <w:r>
        <w:t>Převzetí díla</w:t>
      </w:r>
    </w:p>
    <w:p w14:paraId="5A6CCC96" w14:textId="793965FD" w:rsidR="00264F67" w:rsidRPr="00D62387" w:rsidRDefault="00D245C1" w:rsidP="00264F67">
      <w:pPr>
        <w:ind w:left="703" w:hanging="561"/>
        <w:rPr>
          <w:color w:val="00B0F0"/>
        </w:rPr>
      </w:pPr>
      <w:r>
        <w:t xml:space="preserve">9.1. </w:t>
      </w:r>
      <w:r w:rsidR="00593691">
        <w:tab/>
      </w:r>
      <w:r w:rsidR="00037456">
        <w:rPr>
          <w:color w:val="auto"/>
          <w:szCs w:val="20"/>
        </w:rPr>
        <w:t>P</w:t>
      </w:r>
      <w:r>
        <w:t xml:space="preserve">odmínkou pro předání a převzetí díla </w:t>
      </w:r>
      <w:r w:rsidR="00264F67" w:rsidRPr="00A4633D">
        <w:rPr>
          <w:color w:val="auto"/>
        </w:rPr>
        <w:t xml:space="preserve">(resp. dokončené etapy) </w:t>
      </w:r>
      <w:r w:rsidRPr="00A4633D">
        <w:rPr>
          <w:color w:val="auto"/>
        </w:rPr>
        <w:t xml:space="preserve">objednatelem je řádné </w:t>
      </w:r>
      <w:r w:rsidR="00593691" w:rsidRPr="00A4633D">
        <w:rPr>
          <w:color w:val="auto"/>
        </w:rPr>
        <w:t xml:space="preserve">dokončení </w:t>
      </w:r>
      <w:r w:rsidR="00264F67" w:rsidRPr="00A4633D">
        <w:rPr>
          <w:color w:val="auto"/>
        </w:rPr>
        <w:t xml:space="preserve">dané etapy </w:t>
      </w:r>
      <w:r w:rsidRPr="00A4633D">
        <w:rPr>
          <w:color w:val="auto"/>
        </w:rPr>
        <w:t>díla bez vad a nedodělků. Objednatel je oprávněn, nikoli však povinen, převzít dílo i s ojedinělými drobnými vadami a nedodělky, které samy o sobě ani ve spojení s jinými nebrání řádnému a bezpečnému užívání předmětu díla</w:t>
      </w:r>
      <w:r w:rsidR="00264F67" w:rsidRPr="00A4633D">
        <w:rPr>
          <w:color w:val="auto"/>
        </w:rPr>
        <w:t xml:space="preserve"> (resp. dokončené dílčí etapy)</w:t>
      </w:r>
      <w:r w:rsidRPr="00A4633D">
        <w:rPr>
          <w:color w:val="auto"/>
        </w:rPr>
        <w:t xml:space="preserve">. Zápis o </w:t>
      </w:r>
      <w:r w:rsidR="00D62387" w:rsidRPr="00A4633D">
        <w:rPr>
          <w:color w:val="auto"/>
        </w:rPr>
        <w:t xml:space="preserve">zahájení předávacího řízení </w:t>
      </w:r>
      <w:r w:rsidRPr="00A4633D">
        <w:rPr>
          <w:color w:val="auto"/>
        </w:rPr>
        <w:t xml:space="preserve">bude </w:t>
      </w:r>
      <w:r>
        <w:t>proveden společně objednatelem a zhotovitelem dle obvyklých obchodních zvyklostí</w:t>
      </w:r>
      <w:r w:rsidR="008317A2">
        <w:t xml:space="preserve"> ve dvou stejnopisech, z nichž jeden obdrží </w:t>
      </w:r>
      <w:r w:rsidR="008317A2" w:rsidRPr="00B342AD">
        <w:rPr>
          <w:color w:val="auto"/>
        </w:rPr>
        <w:t xml:space="preserve">objednatel a </w:t>
      </w:r>
      <w:r w:rsidR="008317A2" w:rsidRPr="00A4633D">
        <w:rPr>
          <w:color w:val="auto"/>
        </w:rPr>
        <w:t>jeden zhotovitel</w:t>
      </w:r>
      <w:r w:rsidR="00D62387" w:rsidRPr="00A4633D">
        <w:rPr>
          <w:color w:val="auto"/>
        </w:rPr>
        <w:t xml:space="preserve">, přejímací řízení je ukončeno </w:t>
      </w:r>
      <w:r w:rsidR="00D62387" w:rsidRPr="004978B1">
        <w:rPr>
          <w:color w:val="auto"/>
          <w:highlight w:val="yellow"/>
        </w:rPr>
        <w:t xml:space="preserve">dnem </w:t>
      </w:r>
      <w:r w:rsidR="00A4633D" w:rsidRPr="004978B1">
        <w:rPr>
          <w:color w:val="auto"/>
          <w:highlight w:val="yellow"/>
        </w:rPr>
        <w:t>podpisu předávacího protokolu</w:t>
      </w:r>
      <w:r w:rsidR="004978B1">
        <w:rPr>
          <w:color w:val="auto"/>
        </w:rPr>
        <w:t xml:space="preserve"> </w:t>
      </w:r>
      <w:r w:rsidR="004978B1" w:rsidRPr="004978B1">
        <w:rPr>
          <w:color w:val="auto"/>
          <w:highlight w:val="yellow"/>
        </w:rPr>
        <w:t>kolaudačního rozhodnutí</w:t>
      </w:r>
      <w:r w:rsidR="00D62387" w:rsidRPr="00A4633D">
        <w:rPr>
          <w:color w:val="auto"/>
        </w:rPr>
        <w:t>. Vzhledem k požadavku objednatele na bezprostřední užívání díla (resp. dokončené etapy) po jejím dokončení bez vad bránících užívání</w:t>
      </w:r>
      <w:r w:rsidR="008F6D45" w:rsidRPr="00A4633D">
        <w:rPr>
          <w:color w:val="auto"/>
        </w:rPr>
        <w:t>,</w:t>
      </w:r>
      <w:r w:rsidR="00D62387" w:rsidRPr="00A4633D">
        <w:rPr>
          <w:color w:val="auto"/>
        </w:rPr>
        <w:t xml:space="preserve"> je možné dílo užívat pouze za předpokladu souhlasného stanoviska DI PČR</w:t>
      </w:r>
      <w:r w:rsidR="00F04580" w:rsidRPr="00A4633D">
        <w:rPr>
          <w:color w:val="auto"/>
        </w:rPr>
        <w:t xml:space="preserve">, po </w:t>
      </w:r>
      <w:r w:rsidR="00CD60F0" w:rsidRPr="00A4633D">
        <w:rPr>
          <w:color w:val="auto"/>
        </w:rPr>
        <w:t xml:space="preserve">osazení příslušného dopravního značení „projíždíte stavbou“ (zajistí zhotovitel v rámci přechodného dopravního značení). </w:t>
      </w:r>
      <w:r w:rsidR="00CD60F0" w:rsidRPr="002B77A8">
        <w:rPr>
          <w:color w:val="auto"/>
          <w:highlight w:val="yellow"/>
        </w:rPr>
        <w:t xml:space="preserve">Odpovědnost za vady vzniklé provozem v době </w:t>
      </w:r>
      <w:r w:rsidR="00F5223A" w:rsidRPr="002B77A8">
        <w:rPr>
          <w:color w:val="auto"/>
          <w:highlight w:val="yellow"/>
        </w:rPr>
        <w:t xml:space="preserve">od předání do užívání (po dokončení stavby a zahájení přejímacího řízení) do </w:t>
      </w:r>
      <w:r w:rsidR="00A4633D" w:rsidRPr="002B77A8">
        <w:rPr>
          <w:color w:val="auto"/>
          <w:highlight w:val="yellow"/>
        </w:rPr>
        <w:t>podpisu předávacího protokolu</w:t>
      </w:r>
      <w:r w:rsidR="00F5223A" w:rsidRPr="002B77A8">
        <w:rPr>
          <w:color w:val="auto"/>
          <w:highlight w:val="yellow"/>
        </w:rPr>
        <w:t xml:space="preserve"> n</w:t>
      </w:r>
      <w:r w:rsidR="00CD60F0" w:rsidRPr="002B77A8">
        <w:rPr>
          <w:color w:val="auto"/>
          <w:highlight w:val="yellow"/>
        </w:rPr>
        <w:t>ese objednatel</w:t>
      </w:r>
      <w:r w:rsidR="00CD60F0" w:rsidRPr="00A4633D">
        <w:rPr>
          <w:color w:val="auto"/>
        </w:rPr>
        <w:t>.</w:t>
      </w:r>
      <w:r w:rsidR="00CD60F0" w:rsidRPr="00B342AD">
        <w:rPr>
          <w:color w:val="auto"/>
        </w:rPr>
        <w:t xml:space="preserve"> </w:t>
      </w:r>
    </w:p>
    <w:p w14:paraId="50CE1F12" w14:textId="41E97439" w:rsidR="004552FF" w:rsidRDefault="00F541ED">
      <w:pPr>
        <w:tabs>
          <w:tab w:val="center" w:pos="2263"/>
        </w:tabs>
        <w:spacing w:after="99"/>
        <w:ind w:left="0" w:firstLine="0"/>
        <w:jc w:val="left"/>
      </w:pPr>
      <w:r>
        <w:t xml:space="preserve">  </w:t>
      </w:r>
      <w:r w:rsidR="00D245C1">
        <w:t xml:space="preserve">9.2. </w:t>
      </w:r>
      <w:r w:rsidR="00D245C1" w:rsidRPr="00F40AD1">
        <w:tab/>
      </w:r>
      <w:r w:rsidR="00F40AD1" w:rsidRPr="00F40AD1">
        <w:t xml:space="preserve">   </w:t>
      </w:r>
      <w:r w:rsidR="005D3986" w:rsidRPr="0065416F">
        <w:t xml:space="preserve">K </w:t>
      </w:r>
      <w:r w:rsidR="005D3986" w:rsidRPr="0065416F">
        <w:rPr>
          <w:color w:val="auto"/>
          <w:szCs w:val="20"/>
        </w:rPr>
        <w:t>zahájení přejímacího řízení je zhotovitel povinen předložit zejména</w:t>
      </w:r>
      <w:r w:rsidR="00D245C1" w:rsidRPr="0065416F">
        <w:t>:</w:t>
      </w:r>
      <w:r w:rsidR="00D245C1">
        <w:t xml:space="preserve"> </w:t>
      </w:r>
    </w:p>
    <w:p w14:paraId="0E8AD5C0" w14:textId="77777777" w:rsidR="004552FF" w:rsidRDefault="00D245C1" w:rsidP="00593691">
      <w:pPr>
        <w:numPr>
          <w:ilvl w:val="0"/>
          <w:numId w:val="6"/>
        </w:numPr>
        <w:ind w:left="1134" w:right="165" w:hanging="426"/>
      </w:pPr>
      <w:r>
        <w:t xml:space="preserve">stavební deník, </w:t>
      </w:r>
    </w:p>
    <w:p w14:paraId="39EE8C42" w14:textId="77777777" w:rsidR="00593691" w:rsidRDefault="00D245C1" w:rsidP="00593691">
      <w:pPr>
        <w:numPr>
          <w:ilvl w:val="0"/>
          <w:numId w:val="6"/>
        </w:numPr>
        <w:spacing w:after="0" w:line="405" w:lineRule="auto"/>
        <w:ind w:left="1134" w:right="165" w:hanging="426"/>
      </w:pPr>
      <w:r>
        <w:lastRenderedPageBreak/>
        <w:t xml:space="preserve">soupis a zákres všech schválených odchylek a změn od předané dokumentace k provedení stavby,  </w:t>
      </w:r>
    </w:p>
    <w:p w14:paraId="7F36E2EA" w14:textId="3472C57F" w:rsidR="004552FF" w:rsidRDefault="00D245C1" w:rsidP="00593691">
      <w:pPr>
        <w:numPr>
          <w:ilvl w:val="0"/>
          <w:numId w:val="6"/>
        </w:numPr>
        <w:spacing w:after="0" w:line="405" w:lineRule="auto"/>
        <w:ind w:left="1134" w:right="165" w:hanging="426"/>
      </w:pPr>
      <w:r>
        <w:t xml:space="preserve">prohlášení o shodě, </w:t>
      </w:r>
    </w:p>
    <w:p w14:paraId="77AC25BD" w14:textId="228CB34A" w:rsidR="004552FF" w:rsidRDefault="00D245C1">
      <w:pPr>
        <w:numPr>
          <w:ilvl w:val="0"/>
          <w:numId w:val="7"/>
        </w:numPr>
        <w:spacing w:after="95"/>
        <w:ind w:hanging="360"/>
      </w:pPr>
      <w:r>
        <w:t xml:space="preserve">doklady o likvidaci odpadů, </w:t>
      </w:r>
    </w:p>
    <w:p w14:paraId="2230B1E2" w14:textId="77777777" w:rsidR="004552FF" w:rsidRDefault="00D245C1">
      <w:pPr>
        <w:numPr>
          <w:ilvl w:val="0"/>
          <w:numId w:val="7"/>
        </w:numPr>
        <w:ind w:hanging="360"/>
      </w:pPr>
      <w:r>
        <w:t xml:space="preserve">podmínky provozování díla,  </w:t>
      </w:r>
    </w:p>
    <w:p w14:paraId="4124E612" w14:textId="77777777" w:rsidR="004552FF" w:rsidRDefault="00D245C1">
      <w:pPr>
        <w:numPr>
          <w:ilvl w:val="0"/>
          <w:numId w:val="7"/>
        </w:numPr>
        <w:ind w:hanging="360"/>
      </w:pPr>
      <w:r>
        <w:t xml:space="preserve">kopie dodacích listů pořízeného materiálu, </w:t>
      </w:r>
    </w:p>
    <w:p w14:paraId="3F9B1881" w14:textId="320F56CE" w:rsidR="004552FF" w:rsidRDefault="00D245C1">
      <w:pPr>
        <w:numPr>
          <w:ilvl w:val="0"/>
          <w:numId w:val="7"/>
        </w:numPr>
        <w:ind w:hanging="360"/>
      </w:pPr>
      <w:r>
        <w:t>geodetické zaměření stavby v tištěné i elektronické podobě</w:t>
      </w:r>
      <w:r w:rsidR="00593691">
        <w:t>,</w:t>
      </w:r>
      <w:r>
        <w:t xml:space="preserve">  </w:t>
      </w:r>
    </w:p>
    <w:p w14:paraId="3C07F025" w14:textId="1181E31F" w:rsidR="004552FF" w:rsidRDefault="00D245C1">
      <w:pPr>
        <w:numPr>
          <w:ilvl w:val="0"/>
          <w:numId w:val="7"/>
        </w:numPr>
        <w:ind w:hanging="360"/>
      </w:pPr>
      <w:r>
        <w:t xml:space="preserve">dokumentaci skutečného provedení díla </w:t>
      </w:r>
      <w:r w:rsidR="00593691">
        <w:t>(stavby)</w:t>
      </w:r>
    </w:p>
    <w:p w14:paraId="179488C5" w14:textId="77777777" w:rsidR="004552FF" w:rsidRDefault="00D245C1">
      <w:pPr>
        <w:numPr>
          <w:ilvl w:val="0"/>
          <w:numId w:val="7"/>
        </w:numPr>
        <w:ind w:hanging="360"/>
      </w:pPr>
      <w:r>
        <w:t xml:space="preserve">písemné prohlášení správců sítí o nepoškození jejich zařízení a jejich souhlasu s technickým provedením díla (samostatně nebo zápisem do stavebního deníku), </w:t>
      </w:r>
    </w:p>
    <w:p w14:paraId="384FB26D" w14:textId="0BD75C63" w:rsidR="004552FF" w:rsidRPr="00D0379F" w:rsidRDefault="00D245C1">
      <w:pPr>
        <w:numPr>
          <w:ilvl w:val="0"/>
          <w:numId w:val="7"/>
        </w:numPr>
        <w:ind w:hanging="360"/>
      </w:pPr>
      <w:r w:rsidRPr="00D0379F">
        <w:t xml:space="preserve">souhlas budoucího správce nebo provozovatele díla s jeho provedením a předcházejícím souhlasem </w:t>
      </w:r>
      <w:r w:rsidR="00593691" w:rsidRPr="00D0379F">
        <w:br/>
      </w:r>
      <w:r w:rsidRPr="00D0379F">
        <w:t xml:space="preserve">o převzetí díla do správy (provozu) po předání díla objednateli (samostatně nebo zápisem do stavebního deníku), </w:t>
      </w:r>
    </w:p>
    <w:p w14:paraId="5FFFF836" w14:textId="11904E25" w:rsidR="007D1F97" w:rsidRPr="00D0379F" w:rsidRDefault="007D1F97">
      <w:pPr>
        <w:numPr>
          <w:ilvl w:val="0"/>
          <w:numId w:val="7"/>
        </w:numPr>
        <w:ind w:hanging="360"/>
      </w:pPr>
      <w:r w:rsidRPr="00D0379F">
        <w:t xml:space="preserve">zápisy o prověření prací a konstrukcí zakrytých v průběhu prací, </w:t>
      </w:r>
    </w:p>
    <w:p w14:paraId="00ED71AB" w14:textId="5C9428A0" w:rsidR="005D3986" w:rsidRDefault="00D245C1">
      <w:pPr>
        <w:numPr>
          <w:ilvl w:val="0"/>
          <w:numId w:val="7"/>
        </w:numPr>
        <w:ind w:hanging="360"/>
      </w:pPr>
      <w:r>
        <w:t>fotodokumentaci průběhu prací v elektronické podobě na CD</w:t>
      </w:r>
      <w:r w:rsidR="003728F3">
        <w:t>,</w:t>
      </w:r>
    </w:p>
    <w:p w14:paraId="50559B5D" w14:textId="393365C0" w:rsidR="005D3986" w:rsidRPr="00F40AD1" w:rsidRDefault="005D3986" w:rsidP="005D3986">
      <w:pPr>
        <w:numPr>
          <w:ilvl w:val="0"/>
          <w:numId w:val="7"/>
        </w:numPr>
        <w:ind w:hanging="360"/>
      </w:pPr>
      <w:r w:rsidRPr="00F40AD1">
        <w:t>všechny další dokumenty nutné pro uvedení díla do provozu</w:t>
      </w:r>
      <w:r w:rsidR="00D245C1" w:rsidRPr="00F40AD1">
        <w:t xml:space="preserve">.  </w:t>
      </w:r>
    </w:p>
    <w:p w14:paraId="6621B377" w14:textId="5B24F30D" w:rsidR="005D3986" w:rsidRDefault="005D3986" w:rsidP="00833FC6">
      <w:pPr>
        <w:spacing w:after="32" w:line="240" w:lineRule="auto"/>
        <w:ind w:right="-20"/>
      </w:pPr>
    </w:p>
    <w:p w14:paraId="693D7FAA" w14:textId="57E96433" w:rsidR="00593691" w:rsidRDefault="00D245C1" w:rsidP="005D3986">
      <w:pPr>
        <w:spacing w:after="32" w:line="407" w:lineRule="auto"/>
        <w:ind w:left="345" w:right="2827" w:hanging="218"/>
      </w:pPr>
      <w:r>
        <w:t xml:space="preserve"> </w:t>
      </w:r>
      <w:proofErr w:type="gramStart"/>
      <w:r w:rsidR="005D3986">
        <w:t>9.</w:t>
      </w:r>
      <w:r w:rsidR="00833FC6">
        <w:t>3</w:t>
      </w:r>
      <w:r w:rsidR="005D3986">
        <w:t xml:space="preserve">. </w:t>
      </w:r>
      <w:r w:rsidR="005C06AA">
        <w:t xml:space="preserve"> </w:t>
      </w:r>
      <w:r w:rsidR="0009612D">
        <w:t>Zápis</w:t>
      </w:r>
      <w:proofErr w:type="gramEnd"/>
      <w:r w:rsidR="0009612D">
        <w:t xml:space="preserve"> </w:t>
      </w:r>
      <w:r>
        <w:t>o předání</w:t>
      </w:r>
      <w:r w:rsidR="00593691">
        <w:t xml:space="preserve"> a převzetí díla dle odst. 9.1. </w:t>
      </w:r>
      <w:r>
        <w:t xml:space="preserve">bude mimo jiné obsahovat: </w:t>
      </w:r>
    </w:p>
    <w:p w14:paraId="24441425" w14:textId="51DFF79C" w:rsidR="004552FF" w:rsidRDefault="00D245C1" w:rsidP="00593691">
      <w:pPr>
        <w:spacing w:after="32" w:line="407" w:lineRule="auto"/>
        <w:ind w:left="1134" w:right="2827" w:hanging="425"/>
      </w:pPr>
      <w:r>
        <w:t xml:space="preserve">a) </w:t>
      </w:r>
      <w:r w:rsidR="00593691">
        <w:tab/>
      </w:r>
      <w:r>
        <w:t xml:space="preserve">označení díla, </w:t>
      </w:r>
    </w:p>
    <w:p w14:paraId="62C5A7DB" w14:textId="77777777" w:rsidR="004552FF" w:rsidRDefault="00D245C1" w:rsidP="00593691">
      <w:pPr>
        <w:numPr>
          <w:ilvl w:val="0"/>
          <w:numId w:val="8"/>
        </w:numPr>
        <w:ind w:left="1134" w:hanging="425"/>
      </w:pPr>
      <w:r>
        <w:t xml:space="preserve">označení objednatele a zhotovitele díla, </w:t>
      </w:r>
    </w:p>
    <w:p w14:paraId="53C56349" w14:textId="77777777" w:rsidR="004552FF" w:rsidRDefault="00D245C1" w:rsidP="00593691">
      <w:pPr>
        <w:numPr>
          <w:ilvl w:val="0"/>
          <w:numId w:val="8"/>
        </w:numPr>
        <w:spacing w:after="165"/>
        <w:ind w:left="1134" w:hanging="425"/>
      </w:pPr>
      <w:r>
        <w:t xml:space="preserve">číslo a datum uzavření smlouvy o dílo, </w:t>
      </w:r>
    </w:p>
    <w:p w14:paraId="567EC27B" w14:textId="182B0327" w:rsidR="004552FF" w:rsidRDefault="00D245C1" w:rsidP="00593691">
      <w:pPr>
        <w:numPr>
          <w:ilvl w:val="0"/>
          <w:numId w:val="8"/>
        </w:numPr>
        <w:spacing w:after="165"/>
        <w:ind w:left="1134" w:hanging="425"/>
      </w:pPr>
      <w:r>
        <w:t xml:space="preserve">evidenční údaje akce (viz čl. 2 odst. 2.1. této smlouvy), </w:t>
      </w:r>
    </w:p>
    <w:p w14:paraId="57F7D627" w14:textId="77777777" w:rsidR="004552FF" w:rsidRDefault="00D245C1" w:rsidP="00593691">
      <w:pPr>
        <w:numPr>
          <w:ilvl w:val="0"/>
          <w:numId w:val="8"/>
        </w:numPr>
        <w:spacing w:after="165"/>
        <w:ind w:left="1134" w:hanging="425"/>
      </w:pPr>
      <w:r>
        <w:t xml:space="preserve">zahájení a dokončení prací na zhotovovaném díle, </w:t>
      </w:r>
    </w:p>
    <w:p w14:paraId="59DF7E78" w14:textId="77777777" w:rsidR="004552FF" w:rsidRDefault="00D245C1" w:rsidP="00593691">
      <w:pPr>
        <w:numPr>
          <w:ilvl w:val="0"/>
          <w:numId w:val="8"/>
        </w:numPr>
        <w:ind w:left="1134" w:hanging="425"/>
      </w:pPr>
      <w:r>
        <w:t xml:space="preserve">prohlášení objednatele, že dílo přejímá, příp. důvody odmítnutí převzetí díla, </w:t>
      </w:r>
    </w:p>
    <w:p w14:paraId="6E039570" w14:textId="77777777" w:rsidR="004552FF" w:rsidRDefault="00D245C1" w:rsidP="00593691">
      <w:pPr>
        <w:numPr>
          <w:ilvl w:val="0"/>
          <w:numId w:val="8"/>
        </w:numPr>
        <w:spacing w:after="167"/>
        <w:ind w:left="1134" w:hanging="425"/>
      </w:pPr>
      <w:r>
        <w:t xml:space="preserve">datum a místo sepsání zápisu, </w:t>
      </w:r>
    </w:p>
    <w:p w14:paraId="1A88CD58" w14:textId="77777777" w:rsidR="004552FF" w:rsidRDefault="00D245C1" w:rsidP="00593691">
      <w:pPr>
        <w:numPr>
          <w:ilvl w:val="0"/>
          <w:numId w:val="8"/>
        </w:numPr>
        <w:spacing w:after="165"/>
        <w:ind w:left="1134" w:hanging="425"/>
      </w:pPr>
      <w:r>
        <w:t xml:space="preserve">jména a podpisy zástupců objednatele a zhotovitele, </w:t>
      </w:r>
    </w:p>
    <w:p w14:paraId="0D3A72ED" w14:textId="77777777" w:rsidR="004552FF" w:rsidRDefault="00D245C1" w:rsidP="00593691">
      <w:pPr>
        <w:numPr>
          <w:ilvl w:val="0"/>
          <w:numId w:val="8"/>
        </w:numPr>
        <w:spacing w:after="171"/>
        <w:ind w:left="1134" w:hanging="425"/>
      </w:pPr>
      <w:r>
        <w:t xml:space="preserve">seznam převzaté dokumentace,  </w:t>
      </w:r>
    </w:p>
    <w:p w14:paraId="1657AC4A" w14:textId="77777777" w:rsidR="004552FF" w:rsidRDefault="00D245C1" w:rsidP="00593691">
      <w:pPr>
        <w:numPr>
          <w:ilvl w:val="0"/>
          <w:numId w:val="8"/>
        </w:numPr>
        <w:spacing w:after="171"/>
        <w:ind w:left="1134" w:hanging="425"/>
      </w:pPr>
      <w:r>
        <w:t xml:space="preserve">soupis nákladů od zahájení po dokončení díla, </w:t>
      </w:r>
    </w:p>
    <w:p w14:paraId="3C796395" w14:textId="03E248EB" w:rsidR="004552FF" w:rsidRDefault="00D245C1" w:rsidP="00593691">
      <w:pPr>
        <w:numPr>
          <w:ilvl w:val="0"/>
          <w:numId w:val="8"/>
        </w:numPr>
        <w:spacing w:after="165"/>
        <w:ind w:left="1134" w:hanging="425"/>
      </w:pPr>
      <w:r>
        <w:t>termín vyklizení staveniště</w:t>
      </w:r>
      <w:r w:rsidR="00593691">
        <w:t>,</w:t>
      </w:r>
      <w:r>
        <w:t xml:space="preserve"> </w:t>
      </w:r>
    </w:p>
    <w:p w14:paraId="17EE16A9" w14:textId="77777777" w:rsidR="004552FF" w:rsidRDefault="00D245C1" w:rsidP="00593691">
      <w:pPr>
        <w:numPr>
          <w:ilvl w:val="0"/>
          <w:numId w:val="8"/>
        </w:numPr>
        <w:spacing w:after="173"/>
        <w:ind w:left="1134" w:hanging="425"/>
      </w:pPr>
      <w:r>
        <w:t xml:space="preserve">datum ukončení záruky na dílo, </w:t>
      </w:r>
    </w:p>
    <w:p w14:paraId="23E80878" w14:textId="77777777" w:rsidR="004552FF" w:rsidRDefault="00D245C1" w:rsidP="00593691">
      <w:pPr>
        <w:numPr>
          <w:ilvl w:val="0"/>
          <w:numId w:val="8"/>
        </w:numPr>
        <w:spacing w:after="156"/>
        <w:ind w:left="1134" w:hanging="425"/>
      </w:pPr>
      <w:r>
        <w:t xml:space="preserve">soupis vad a nedodělků, pokud je dílo obsahuje, s termínem jejich odstranění a stanovení způsobu opakovaného převzetí řádně provedeného díla. </w:t>
      </w:r>
    </w:p>
    <w:p w14:paraId="6603FDD2" w14:textId="6AFA8CA1" w:rsidR="005D3986" w:rsidRDefault="00593691" w:rsidP="005D3986">
      <w:pPr>
        <w:ind w:left="540" w:firstLine="0"/>
      </w:pPr>
      <w:r>
        <w:t xml:space="preserve">   </w:t>
      </w:r>
      <w:r w:rsidR="00D245C1">
        <w:t xml:space="preserve">Pokud objednatel dílo odmítá převzít, je povinen uvést do protokolu svoje důvody. </w:t>
      </w:r>
    </w:p>
    <w:p w14:paraId="7D2DDDB6" w14:textId="071285FD" w:rsidR="004552FF" w:rsidRDefault="005D3986" w:rsidP="005D3986">
      <w:pPr>
        <w:ind w:left="693" w:hanging="551"/>
      </w:pPr>
      <w:r>
        <w:t>9.</w:t>
      </w:r>
      <w:r w:rsidR="00833FC6">
        <w:t>4</w:t>
      </w:r>
      <w:r>
        <w:t>.</w:t>
      </w:r>
      <w:r w:rsidR="005C06AA">
        <w:t xml:space="preserve">  </w:t>
      </w:r>
      <w:r>
        <w:t xml:space="preserve"> </w:t>
      </w:r>
      <w:r w:rsidR="00D245C1">
        <w:t xml:space="preserve">Podmínkou převzetí díla je vyklizení a vyčistění staveniště zhotovitelem. </w:t>
      </w:r>
    </w:p>
    <w:p w14:paraId="6977AB77" w14:textId="657CBB10" w:rsidR="0078131E" w:rsidRDefault="0078131E" w:rsidP="005D3986">
      <w:pPr>
        <w:ind w:left="693" w:hanging="551"/>
      </w:pPr>
      <w:r>
        <w:t>9.</w:t>
      </w:r>
      <w:r w:rsidR="00833FC6">
        <w:t>5</w:t>
      </w:r>
      <w:r>
        <w:t xml:space="preserve">.  </w:t>
      </w:r>
      <w:r w:rsidR="004978B1" w:rsidRPr="002D443E">
        <w:rPr>
          <w:color w:val="auto"/>
          <w:szCs w:val="20"/>
        </w:rPr>
        <w:t xml:space="preserve">V případě, že k tomu objednatel zhotovitele vyzve, je zhotovitel povinen zúčastnit se kolaudačního řízení stavby. K tomuto řízení je zhotovitel povinen </w:t>
      </w:r>
      <w:r w:rsidR="004978B1" w:rsidRPr="002D443E">
        <w:rPr>
          <w:iCs/>
          <w:color w:val="auto"/>
          <w:szCs w:val="20"/>
        </w:rPr>
        <w:t>vyslat</w:t>
      </w:r>
      <w:r w:rsidR="004978B1" w:rsidRPr="002D443E">
        <w:rPr>
          <w:color w:val="auto"/>
          <w:szCs w:val="20"/>
        </w:rPr>
        <w:t xml:space="preserve"> stavbyvedoucího</w:t>
      </w:r>
      <w:r w:rsidR="004978B1">
        <w:rPr>
          <w:color w:val="auto"/>
          <w:szCs w:val="20"/>
        </w:rPr>
        <w:t>.</w:t>
      </w:r>
      <w:r w:rsidR="004978B1" w:rsidRPr="00F40AD1">
        <w:t xml:space="preserve"> V případě, že budou zjištěny vady díla v rámci kolaudačního řízení, je zhotovitel povinen je odstranit bezodkladně po jejich zjištění</w:t>
      </w:r>
      <w:r w:rsidR="00694F33">
        <w:t>.</w:t>
      </w:r>
    </w:p>
    <w:p w14:paraId="639F95B0" w14:textId="43A48DB6" w:rsidR="004552FF" w:rsidRDefault="005D3986" w:rsidP="005D3986">
      <w:pPr>
        <w:spacing w:after="90"/>
        <w:ind w:left="693" w:hanging="551"/>
      </w:pPr>
      <w:r>
        <w:t>9.</w:t>
      </w:r>
      <w:r w:rsidR="00833FC6">
        <w:t>6</w:t>
      </w:r>
      <w:r>
        <w:t xml:space="preserve">. </w:t>
      </w:r>
      <w:r w:rsidR="005C06AA">
        <w:t xml:space="preserve">  </w:t>
      </w:r>
      <w:r w:rsidR="00D245C1">
        <w:t xml:space="preserve">V případě požadavku objednatele na </w:t>
      </w:r>
      <w:r w:rsidR="00D245C1" w:rsidRPr="00D0379F">
        <w:t>předčasné užívání díla</w:t>
      </w:r>
      <w:r w:rsidR="00D245C1">
        <w:t xml:space="preserve">, popřípadě jeho části, sjedná objednatel podmínky se zhotovitelem písemnou formou a v dostatečném předstihu. </w:t>
      </w:r>
    </w:p>
    <w:p w14:paraId="575FA263" w14:textId="29AFAD6F" w:rsidR="000D3AF4" w:rsidRDefault="000D3AF4" w:rsidP="005D3986">
      <w:pPr>
        <w:spacing w:after="90"/>
        <w:ind w:left="693" w:hanging="551"/>
      </w:pPr>
      <w:r>
        <w:lastRenderedPageBreak/>
        <w:t xml:space="preserve">9.10. </w:t>
      </w:r>
      <w:r w:rsidRPr="00A4633D">
        <w:t>Předávací řízení k jednotlivým etapám je ukončeno podpisem předávacího protokolu. Datum podpisu předávacího protokolu je datem předání a převzetí části díla ve smyslu smlouvy.</w:t>
      </w:r>
    </w:p>
    <w:p w14:paraId="7C3E6377" w14:textId="77777777" w:rsidR="004552FF" w:rsidRDefault="00D245C1">
      <w:pPr>
        <w:spacing w:after="227" w:line="259" w:lineRule="auto"/>
        <w:ind w:left="574" w:firstLine="0"/>
        <w:jc w:val="left"/>
      </w:pPr>
      <w:r>
        <w:t xml:space="preserve"> </w:t>
      </w:r>
    </w:p>
    <w:p w14:paraId="20CE8334" w14:textId="69E348F6" w:rsidR="00701091" w:rsidRPr="00701091" w:rsidRDefault="00D245C1" w:rsidP="003B01C6">
      <w:pPr>
        <w:pStyle w:val="Nadpis1"/>
        <w:ind w:left="693" w:right="0" w:hanging="566"/>
      </w:pPr>
      <w:r>
        <w:t xml:space="preserve">Záruční podmínky </w:t>
      </w:r>
    </w:p>
    <w:p w14:paraId="012FB997" w14:textId="3BE555E3" w:rsidR="004552FF" w:rsidRPr="00F5223A" w:rsidRDefault="00D245C1">
      <w:pPr>
        <w:ind w:left="703"/>
        <w:rPr>
          <w:color w:val="00B0F0"/>
        </w:rPr>
      </w:pPr>
      <w:r>
        <w:t>10.1. Zhotovitel poskytuje na provedení stavební části díla záruku 60 měsíců. Záruka</w:t>
      </w:r>
      <w:r w:rsidR="00A4633D">
        <w:rPr>
          <w:strike/>
          <w:color w:val="00B0F0"/>
        </w:rPr>
        <w:t xml:space="preserve"> </w:t>
      </w:r>
      <w:r>
        <w:t xml:space="preserve">začíná </w:t>
      </w:r>
      <w:r w:rsidR="00F5223A" w:rsidRPr="00A4633D">
        <w:rPr>
          <w:color w:val="auto"/>
        </w:rPr>
        <w:t>vždy</w:t>
      </w:r>
      <w:r w:rsidR="00F5223A">
        <w:t xml:space="preserve"> </w:t>
      </w:r>
      <w:r>
        <w:t xml:space="preserve">plynout ode dne </w:t>
      </w:r>
      <w:r w:rsidRPr="00040DA0">
        <w:t>protokolárního předání a převzetí díla</w:t>
      </w:r>
      <w:r w:rsidR="00A4633D">
        <w:t xml:space="preserve"> (jednotlivé etapy)</w:t>
      </w:r>
      <w:r w:rsidRPr="00040DA0">
        <w:t xml:space="preserve"> bez vad a nedodělků</w:t>
      </w:r>
      <w:r w:rsidRPr="00F5223A">
        <w:rPr>
          <w:strike/>
        </w:rPr>
        <w:t>.</w:t>
      </w:r>
      <w:r>
        <w:t xml:space="preserve"> </w:t>
      </w:r>
    </w:p>
    <w:p w14:paraId="1EEF90C1" w14:textId="69C27BEB" w:rsidR="004552FF" w:rsidRDefault="00D245C1">
      <w:pPr>
        <w:ind w:left="703"/>
      </w:pPr>
      <w:r>
        <w:t xml:space="preserve">10.2. </w:t>
      </w:r>
      <w:r w:rsidR="00593691">
        <w:tab/>
      </w:r>
      <w:r>
        <w:t xml:space="preserve">Dílo má vady, pokud jeho provedení neodpovídá požadavkům uvedeným ve smlouvě o dílo, příslušným ČSN, TKP nebo jiné dokumentaci, vztahující se k provedení díla. </w:t>
      </w:r>
    </w:p>
    <w:p w14:paraId="6790F23F" w14:textId="2FB5E46D" w:rsidR="004552FF" w:rsidRDefault="00D245C1">
      <w:pPr>
        <w:ind w:left="703"/>
      </w:pPr>
      <w:proofErr w:type="gramStart"/>
      <w:r>
        <w:t xml:space="preserve">10.3. </w:t>
      </w:r>
      <w:r w:rsidR="0009612D">
        <w:t xml:space="preserve"> </w:t>
      </w:r>
      <w:r>
        <w:t>Zhotovitel</w:t>
      </w:r>
      <w:proofErr w:type="gramEnd"/>
      <w:r>
        <w:t xml:space="preserve"> odpovídá za vady, které má dílo v době předání nebo které se vyskytly v záruční době. Za vady díla, které se projevily po záruční době, odpovídá zhotovitel v případě, že jejich příčinou bylo porušení povinností zhotovitele. Zhotovitel neodpovídá za vady způsobené nesprávným provozováním díla, jeho poškozením živelnou událostí nebo třetí osobou. </w:t>
      </w:r>
    </w:p>
    <w:p w14:paraId="3EAA39EF" w14:textId="34B4C95E" w:rsidR="004552FF" w:rsidRDefault="00D245C1" w:rsidP="00460F6D">
      <w:pPr>
        <w:ind w:left="703"/>
      </w:pPr>
      <w:proofErr w:type="gramStart"/>
      <w:r>
        <w:t xml:space="preserve">10.4. </w:t>
      </w:r>
      <w:r w:rsidR="0009612D">
        <w:t xml:space="preserve"> </w:t>
      </w:r>
      <w:r>
        <w:t>Objednatel</w:t>
      </w:r>
      <w:proofErr w:type="gramEnd"/>
      <w:r>
        <w:t xml:space="preserve"> je povinen zjištěné vady po jejich zjištění písemně reklamovat u zhotovitele. V reklamaci objednatel uvede popis vady, jak se projevuje, jakým způsobem požaduje vadu odstranit nebo zda požaduje finanční náhradu. </w:t>
      </w:r>
      <w:r w:rsidR="0009612D">
        <w:t xml:space="preserve">Reklamace bude zaslána na e-mail zhotovitele: </w:t>
      </w:r>
      <w:r w:rsidR="00460F6D" w:rsidRPr="00B34289">
        <w:rPr>
          <w:iCs/>
          <w:highlight w:val="yellow"/>
        </w:rPr>
        <w:t>[</w:t>
      </w:r>
      <w:r w:rsidR="00460F6D">
        <w:rPr>
          <w:iCs/>
          <w:highlight w:val="yellow"/>
        </w:rPr>
        <w:t>k do</w:t>
      </w:r>
      <w:r w:rsidR="00460F6D" w:rsidRPr="00B34289">
        <w:rPr>
          <w:highlight w:val="yellow"/>
        </w:rPr>
        <w:t>pl</w:t>
      </w:r>
      <w:r w:rsidR="00460F6D">
        <w:rPr>
          <w:highlight w:val="yellow"/>
        </w:rPr>
        <w:t>nění</w:t>
      </w:r>
      <w:r w:rsidR="00460F6D" w:rsidRPr="00B34289">
        <w:rPr>
          <w:iCs/>
          <w:highlight w:val="yellow"/>
        </w:rPr>
        <w:t>]</w:t>
      </w:r>
      <w:r w:rsidR="00460F6D">
        <w:t>.</w:t>
      </w:r>
    </w:p>
    <w:p w14:paraId="237D5C4B" w14:textId="09F143C4" w:rsidR="004552FF" w:rsidRDefault="00D245C1">
      <w:pPr>
        <w:ind w:left="703"/>
      </w:pPr>
      <w:r>
        <w:t xml:space="preserve">10.5. Zhotovitel započne s odstraňováním reklamované vady do 10 dnů ode dne doručení písemného oznámení </w:t>
      </w:r>
      <w:r w:rsidR="00593691">
        <w:br/>
      </w:r>
      <w:r>
        <w:t>o vadě, pokud se smluvní strany nedohodnou jinak. V případě havárie započne zhotovitel s odstraněním vady bezodkladně, tj. do 24 hodin od jejího oznámení, pokud se strany nedohodnou jinak. Zhotovitel odstraní reklamované vady v technologicky nejkratším termínu, případně do termínu dohodnutého s objednatelem.</w:t>
      </w:r>
      <w:r w:rsidR="0078131E">
        <w:t xml:space="preserve"> </w:t>
      </w:r>
      <w:r w:rsidR="0078131E" w:rsidRPr="00F40AD1">
        <w:t>Pokud se jedná o vadu omezující provoz na komunikaci, je zhotovitel povinen ji odstranit do 72 hodin od nahlášení.</w:t>
      </w:r>
      <w:r w:rsidR="0078131E">
        <w:t xml:space="preserve"> </w:t>
      </w:r>
      <w:r>
        <w:t xml:space="preserve">Jestliže zhotovitel neodstraní vadu v technologicky nejkratším termínu nebo v dohodnutém termínu, je objednatel oprávněn na náklady zhotovitele vadu odstranit sám nebo za pomoci třetí osoby. Objednatel je povinen umožnit zhotoviteli odstranění vady. </w:t>
      </w:r>
    </w:p>
    <w:p w14:paraId="4F44FD6C" w14:textId="77777777" w:rsidR="008F6D45" w:rsidRDefault="00D245C1" w:rsidP="008F6D45">
      <w:pPr>
        <w:spacing w:after="90"/>
        <w:ind w:left="703"/>
      </w:pPr>
      <w:r>
        <w:t xml:space="preserve">10.6. Oznámení o ukončení odstranění vady a předání provedené opravy objednateli provede zhotovitel protokolárně. Na provedenou opravu poskytne zhotovitel novou záruku ve stejné délce jako je uvedena v čl. 10.1. této smlouvy, která počíná běžet dnem předání a převzetí opravy potvrzením předávacího protokolu oběma smluvními stranami a ostatními účastníky řízení o předání a převzetí opravy. </w:t>
      </w:r>
    </w:p>
    <w:p w14:paraId="125A8E46" w14:textId="7CB88EA3" w:rsidR="004552FF" w:rsidRDefault="00D245C1" w:rsidP="008F6D45">
      <w:pPr>
        <w:spacing w:after="90"/>
        <w:ind w:left="703"/>
      </w:pPr>
      <w:r>
        <w:t xml:space="preserve"> </w:t>
      </w:r>
    </w:p>
    <w:p w14:paraId="767AB682" w14:textId="0B0153CA" w:rsidR="00701091" w:rsidRPr="00701091" w:rsidRDefault="00D245C1" w:rsidP="003B01C6">
      <w:pPr>
        <w:pStyle w:val="Nadpis1"/>
        <w:ind w:left="693" w:right="0" w:hanging="566"/>
      </w:pPr>
      <w:r>
        <w:t xml:space="preserve">Odpovědnost za škodu </w:t>
      </w:r>
    </w:p>
    <w:p w14:paraId="1B26F2E2" w14:textId="77777777" w:rsidR="004552FF" w:rsidRDefault="00D245C1">
      <w:pPr>
        <w:ind w:left="127" w:firstLine="0"/>
      </w:pPr>
      <w:r>
        <w:t xml:space="preserve">11.1. Nebezpečí škody na realizovaném díle nese zhotovitel v plném rozsahu až do dne předání a převzetí díla. </w:t>
      </w:r>
    </w:p>
    <w:p w14:paraId="40409A99" w14:textId="77777777" w:rsidR="004552FF" w:rsidRDefault="00D245C1">
      <w:pPr>
        <w:ind w:left="703"/>
      </w:pPr>
      <w:r>
        <w:t xml:space="preserve">11.2. Zhotovitel nese odpovědnost původce odpadů a zavazuje se nezpůsobit únik ropných, toxických či jiných škodlivých látek na stavbě. </w:t>
      </w:r>
    </w:p>
    <w:p w14:paraId="0977B8E6" w14:textId="77777777" w:rsidR="004552FF" w:rsidRDefault="00D245C1">
      <w:pPr>
        <w:ind w:left="703"/>
      </w:pPr>
      <w:r>
        <w:t xml:space="preserve">11.3. Zhotovitel je povinen nahradit objednateli v plné výši škodu, která vznikla při realizaci díla v souvislosti nebo jako důsledek porušení povinností a závazků zhotovitele dle této smlouvy. </w:t>
      </w:r>
    </w:p>
    <w:p w14:paraId="50FD16D0" w14:textId="1837CF81" w:rsidR="004552FF" w:rsidRDefault="00D245C1">
      <w:pPr>
        <w:spacing w:after="9"/>
        <w:ind w:left="703"/>
      </w:pPr>
      <w:r>
        <w:t>11.4.</w:t>
      </w:r>
      <w:r w:rsidR="00686038">
        <w:t>Zhotovitel prohlašuje, že má uzavřenou pojistnou smlouvu, která kryje veškerá stavební a montážní rizika spojená s dílem, která mohou vzniknout v průběhu provádění stavebních nebo montážních prací na celou dobu provádění díla až do termínu předání a převzetí díla, a to do výše ceny díla bez DPH, s maximální spoluúčastí 10 %</w:t>
      </w:r>
      <w:r w:rsidR="00AC13DD" w:rsidRPr="00AC13DD">
        <w:t>.</w:t>
      </w:r>
      <w:r w:rsidR="00686038">
        <w:t xml:space="preserve"> Dále zhotovitel prohlašuje, že má uzavřenou pojistnou smlouvu proti škodám způsobeným činností zhotovitele včetně možných škod způsobených pracovníky zhotovitele, a to do výše ceny díla bez DPH, s maximální spoluúčastí 10 %. Zhotovitel se zavazuje, že bude po celou dobu stavby takto pojištěn. </w:t>
      </w:r>
      <w:r w:rsidR="00686038" w:rsidRPr="00E2791D">
        <w:t>Zhotovitel předloží objednateli originály nebo ověřené kopie obou pojistných smluv do dvou týdnů od podpisu této smlouvy</w:t>
      </w:r>
      <w:r w:rsidR="006713A4" w:rsidRPr="00E2791D">
        <w:t xml:space="preserve"> nebo na základě výzvy učiněné objednatelem v uvedené lhůtě</w:t>
      </w:r>
      <w:r w:rsidR="00686038" w:rsidRPr="00E2791D">
        <w:t>.</w:t>
      </w:r>
    </w:p>
    <w:p w14:paraId="5B4E094A" w14:textId="474D9293" w:rsidR="004552FF" w:rsidRDefault="004552FF" w:rsidP="001438F5">
      <w:pPr>
        <w:spacing w:after="177" w:line="259" w:lineRule="auto"/>
        <w:ind w:left="0" w:firstLine="0"/>
        <w:jc w:val="left"/>
      </w:pPr>
    </w:p>
    <w:p w14:paraId="320AF577" w14:textId="57DEC7A1" w:rsidR="00701091" w:rsidRPr="00701091" w:rsidRDefault="00D245C1" w:rsidP="003B01C6">
      <w:pPr>
        <w:pStyle w:val="Nadpis1"/>
        <w:ind w:left="693" w:right="0" w:hanging="566"/>
      </w:pPr>
      <w:r>
        <w:t xml:space="preserve">Sankce </w:t>
      </w:r>
    </w:p>
    <w:p w14:paraId="27C7850F" w14:textId="2C484786" w:rsidR="00F14918" w:rsidRPr="00E2791D" w:rsidRDefault="00D245C1" w:rsidP="00F14918">
      <w:pPr>
        <w:ind w:left="703"/>
      </w:pPr>
      <w:r>
        <w:t xml:space="preserve">12.1. V případě prodlení s </w:t>
      </w:r>
      <w:r w:rsidRPr="00E2791D">
        <w:t>dokončením stavebních prací</w:t>
      </w:r>
      <w:r w:rsidR="008F6D45" w:rsidRPr="00E2791D">
        <w:t xml:space="preserve"> v rámci 1., 2. etapy </w:t>
      </w:r>
      <w:r w:rsidRPr="00E2791D">
        <w:t xml:space="preserve">zaviněného zhotovitelem je zhotovitel povinen zaplatit objednateli smluvní pokutu ve výši </w:t>
      </w:r>
      <w:r w:rsidR="000E3287" w:rsidRPr="00E2791D">
        <w:t>5</w:t>
      </w:r>
      <w:r w:rsidR="008F6D45" w:rsidRPr="00E2791D">
        <w:t>0</w:t>
      </w:r>
      <w:r w:rsidRPr="00E2791D">
        <w:t xml:space="preserve">.000 Kč za každý započatý den prodlení. </w:t>
      </w:r>
    </w:p>
    <w:p w14:paraId="70BEB5B4" w14:textId="2840F835" w:rsidR="00F14918" w:rsidRPr="00E2791D" w:rsidRDefault="00F14918" w:rsidP="00F14918">
      <w:pPr>
        <w:ind w:left="703"/>
      </w:pPr>
      <w:r w:rsidRPr="00E2791D">
        <w:lastRenderedPageBreak/>
        <w:t xml:space="preserve">12.2.  V případě prodlení s dokončením stavebních prací v rámci 3. etapy zaviněného zhotovitelem je zhotovitel povinen zaplatit objednateli smluvní pokutu ve výši </w:t>
      </w:r>
      <w:r w:rsidR="00A34E52" w:rsidRPr="00E2791D">
        <w:t>1</w:t>
      </w:r>
      <w:r w:rsidRPr="00E2791D">
        <w:t>0.000 Kč za každý započatý den prodlení</w:t>
      </w:r>
    </w:p>
    <w:p w14:paraId="66B6A2B6" w14:textId="7B6C0625" w:rsidR="004552FF" w:rsidRPr="00E2791D" w:rsidRDefault="00D245C1">
      <w:pPr>
        <w:ind w:left="703"/>
      </w:pPr>
      <w:r w:rsidRPr="00E2791D">
        <w:t>12.2. V případě prodlení s předáním díla</w:t>
      </w:r>
      <w:r w:rsidR="00497D6D" w:rsidRPr="00E2791D">
        <w:t xml:space="preserve"> (či jeho části)</w:t>
      </w:r>
      <w:r w:rsidRPr="00E2791D">
        <w:t xml:space="preserve"> je zhotovitel povinen zaplatit objednateli smluvní pokutu ve výši </w:t>
      </w:r>
      <w:r w:rsidR="00F14918" w:rsidRPr="00E2791D">
        <w:t>10</w:t>
      </w:r>
      <w:r w:rsidRPr="00E2791D">
        <w:t xml:space="preserve">.000 Kč za každý den prodlení. </w:t>
      </w:r>
    </w:p>
    <w:p w14:paraId="078CFCCF" w14:textId="66A530A4" w:rsidR="004552FF" w:rsidRDefault="00D245C1">
      <w:pPr>
        <w:ind w:left="703"/>
      </w:pPr>
      <w:r w:rsidRPr="00E2791D">
        <w:t>12.3. V případě prodlení zhotovitel</w:t>
      </w:r>
      <w:r w:rsidR="00593691" w:rsidRPr="00E2791D">
        <w:t>e</w:t>
      </w:r>
      <w:r w:rsidRPr="00E2791D">
        <w:t xml:space="preserve"> s odstraněním vady ve stanovené lhůtě k odstranění vady uvedené v protokolu </w:t>
      </w:r>
      <w:r w:rsidR="00593691" w:rsidRPr="00E2791D">
        <w:br/>
      </w:r>
      <w:r w:rsidRPr="00E2791D">
        <w:t>o předání a převzetí díla nebo vady reklamované v záruční době je zhotovitel povinen zaplatit objednateli smluvní pokutu ve výši 10.000 Kč</w:t>
      </w:r>
      <w:r>
        <w:t xml:space="preserve"> za každou vadu a započatý den prodlení. Zaplacením smluvní pokuty není dotčen nárok </w:t>
      </w:r>
      <w:r w:rsidR="00C3798D">
        <w:t xml:space="preserve">objednatele </w:t>
      </w:r>
      <w:r>
        <w:t xml:space="preserve">na náhradu škody. </w:t>
      </w:r>
    </w:p>
    <w:p w14:paraId="46CB38C3" w14:textId="5D1FACE3" w:rsidR="004552FF" w:rsidRDefault="00D245C1">
      <w:pPr>
        <w:ind w:left="703"/>
      </w:pPr>
      <w:r>
        <w:t>12.4. V případě porušení povinnosti zhotovitele dle odst</w:t>
      </w:r>
      <w:r w:rsidRPr="00BC01FF">
        <w:t>. 8.1</w:t>
      </w:r>
      <w:r>
        <w:t xml:space="preserve">. této smlouvy je zhotovitel povinen zaplatit objednateli smluvní pokutu ve </w:t>
      </w:r>
      <w:r w:rsidRPr="00D0379F">
        <w:t xml:space="preserve">výši </w:t>
      </w:r>
      <w:r w:rsidR="004D0911">
        <w:t>1.0</w:t>
      </w:r>
      <w:r w:rsidRPr="00D0379F">
        <w:t>00 Kč</w:t>
      </w:r>
      <w:r>
        <w:t xml:space="preserve"> za každý započatý den porušení povinnosti. </w:t>
      </w:r>
    </w:p>
    <w:p w14:paraId="7D4D6714" w14:textId="739BD4CC" w:rsidR="004552FF" w:rsidRDefault="00D245C1">
      <w:pPr>
        <w:ind w:left="703"/>
      </w:pPr>
      <w:r>
        <w:t xml:space="preserve">12.5. V případě porušení povinnosti zhotovitele dle odst. </w:t>
      </w:r>
      <w:r w:rsidRPr="00AC13DD">
        <w:t>7.9.</w:t>
      </w:r>
      <w:r>
        <w:t xml:space="preserve"> této smlouvy je zhotovitel povinen zaplatit objednateli smluvní pokutu ve výši </w:t>
      </w:r>
      <w:r w:rsidRPr="00D0379F">
        <w:t>5</w:t>
      </w:r>
      <w:r w:rsidR="00AC13DD">
        <w:t>.0</w:t>
      </w:r>
      <w:r w:rsidRPr="00D0379F">
        <w:t>00 Kč</w:t>
      </w:r>
      <w:r>
        <w:t xml:space="preserve"> za každ</w:t>
      </w:r>
      <w:r w:rsidR="00C52C82">
        <w:t xml:space="preserve">é </w:t>
      </w:r>
      <w:r>
        <w:t xml:space="preserve">porušení povinnosti. </w:t>
      </w:r>
    </w:p>
    <w:p w14:paraId="1D786D18" w14:textId="2417AC09" w:rsidR="004552FF" w:rsidRDefault="00D245C1">
      <w:pPr>
        <w:spacing w:after="156"/>
        <w:ind w:left="703"/>
      </w:pPr>
      <w:r>
        <w:t xml:space="preserve">12.6. </w:t>
      </w:r>
      <w:r w:rsidR="000B4021">
        <w:t xml:space="preserve"> </w:t>
      </w:r>
      <w:r>
        <w:t xml:space="preserve">V případě prodlení objednatele s úhradou faktury má zhotovitel nárok účtovat úrok z prodlení ve výši 0,05 % z dlužné částky za každý den prodlení, maximálně však do výše 20 % dlužné částky. </w:t>
      </w:r>
    </w:p>
    <w:p w14:paraId="2FFDEAE4" w14:textId="0968C771" w:rsidR="004552FF" w:rsidRDefault="00D245C1">
      <w:pPr>
        <w:ind w:left="703"/>
      </w:pPr>
      <w:r>
        <w:t xml:space="preserve">12.7. Smluvní pokutu lze uložit opakovaně za každý jednotlivý případ porušení povinnosti. Ujednáním o smluvní pokutě není dotčeno právo stran na náhradu škody v plné výši a věřitel je oprávněn domáhat se náhrady škody v plné výši, i když přesahuje výši smluvní pokuty. </w:t>
      </w:r>
    </w:p>
    <w:p w14:paraId="3B28F702" w14:textId="15BA8AC8" w:rsidR="004552FF" w:rsidRDefault="00D245C1">
      <w:pPr>
        <w:ind w:left="703"/>
      </w:pPr>
      <w:r>
        <w:t>12.8.</w:t>
      </w:r>
      <w:r w:rsidR="000B4021">
        <w:t xml:space="preserve"> </w:t>
      </w:r>
      <w:r>
        <w:t xml:space="preserve"> V případě, že závazek pr</w:t>
      </w:r>
      <w:r w:rsidR="000B4021">
        <w:t>ovést dílo zanikne před řádným do</w:t>
      </w:r>
      <w:r>
        <w:t>končením díla, nezanikají nároky na smluvní pokuty, pokud vznikly dřívějším porušením povinností. Zánik závazku jeho pozdním plněním neznamená zánik nároku na smluvní pokutu z prodlení s plněním či plnění ze záruky za vad</w:t>
      </w:r>
      <w:r w:rsidR="000B4021">
        <w:t>y</w:t>
      </w:r>
      <w:r>
        <w:t xml:space="preserve">. </w:t>
      </w:r>
    </w:p>
    <w:p w14:paraId="5C0F94FC" w14:textId="7A2024C0" w:rsidR="004552FF" w:rsidRDefault="00D245C1">
      <w:pPr>
        <w:ind w:left="703"/>
      </w:pPr>
      <w:r>
        <w:t>12.</w:t>
      </w:r>
      <w:r w:rsidR="003B01C6">
        <w:t>9</w:t>
      </w:r>
      <w:r>
        <w:t xml:space="preserve">. Smluvní pokuty a způsobené škody je objednatel oprávněn započítat proti jakékoliv pohledávce zhotovitele nebo pohledávkám, které bude objednatel povinen uhradit v budoucnu. Uplatnění nákladů, škod a smluvních pokut nevylučuje odpovědnost zhotovitele za realizované dílo. </w:t>
      </w:r>
    </w:p>
    <w:p w14:paraId="5CD37A8F" w14:textId="13B7F7FB" w:rsidR="004552FF" w:rsidRDefault="00D245C1">
      <w:pPr>
        <w:spacing w:after="93"/>
        <w:ind w:left="703"/>
      </w:pPr>
      <w:r>
        <w:t>12.1</w:t>
      </w:r>
      <w:r w:rsidR="003B01C6">
        <w:t>0</w:t>
      </w:r>
      <w:r>
        <w:t>. Splatnost smluvních pokut a úroků z prodlení je dohodnuta na 30 dnů po obdržení daňového dokladu (faktury) s</w:t>
      </w:r>
      <w:r w:rsidR="000B4021">
        <w:t xml:space="preserve"> jejich </w:t>
      </w:r>
      <w:r>
        <w:t xml:space="preserve">vyčíslením a s uvedením důvodu jejich uplatnění a příslušného ustanovení této smlouvy, podle kterého jsou uplatněny.  </w:t>
      </w:r>
    </w:p>
    <w:p w14:paraId="3811B92F" w14:textId="77777777" w:rsidR="004552FF" w:rsidRDefault="00D245C1">
      <w:pPr>
        <w:spacing w:after="227" w:line="259" w:lineRule="auto"/>
        <w:ind w:left="708" w:firstLine="0"/>
        <w:jc w:val="left"/>
      </w:pPr>
      <w:r>
        <w:t xml:space="preserve"> </w:t>
      </w:r>
    </w:p>
    <w:p w14:paraId="2B91436B" w14:textId="39CE6313" w:rsidR="00701091" w:rsidRPr="00701091" w:rsidRDefault="00D245C1" w:rsidP="003B01C6">
      <w:pPr>
        <w:pStyle w:val="Nadpis1"/>
        <w:ind w:left="693" w:right="0" w:hanging="566"/>
      </w:pPr>
      <w:r>
        <w:t xml:space="preserve">Ukončení smlouvy </w:t>
      </w:r>
    </w:p>
    <w:p w14:paraId="0725BEAB" w14:textId="77777777" w:rsidR="004552FF" w:rsidRDefault="00D245C1">
      <w:pPr>
        <w:ind w:left="127" w:firstLine="0"/>
      </w:pPr>
      <w:r>
        <w:t xml:space="preserve">13.1. Tuto smlouvu je možno ukončit písemnou dohodou smluvních stran. </w:t>
      </w:r>
    </w:p>
    <w:p w14:paraId="4E105181" w14:textId="17AE332B" w:rsidR="004552FF" w:rsidRDefault="00D245C1">
      <w:pPr>
        <w:ind w:left="703"/>
      </w:pPr>
      <w:r>
        <w:t>13.2. Smluvní strany mohou odstoupit od smlouvy za podmínek uvedených v</w:t>
      </w:r>
      <w:r w:rsidR="00460F6D">
        <w:t> </w:t>
      </w:r>
      <w:r>
        <w:t>občanské</w:t>
      </w:r>
      <w:r w:rsidR="00460F6D">
        <w:t>m</w:t>
      </w:r>
      <w:r>
        <w:t xml:space="preserve"> zákoníku </w:t>
      </w:r>
      <w:r w:rsidR="00460F6D">
        <w:t xml:space="preserve">a dále v této smlouvě </w:t>
      </w:r>
      <w:r>
        <w:t xml:space="preserve">v případě porušení smlouvy podstatným způsobem druhou smluvní stranou. </w:t>
      </w:r>
    </w:p>
    <w:p w14:paraId="6313A238" w14:textId="129CE28A" w:rsidR="004552FF" w:rsidRDefault="00D245C1">
      <w:pPr>
        <w:ind w:left="703"/>
      </w:pPr>
      <w:r>
        <w:t xml:space="preserve">13.3. Za porušení smlouvy podstatným způsobem, při kterém je objednatel oprávněn odstoupit od </w:t>
      </w:r>
      <w:r w:rsidR="000B4021">
        <w:t xml:space="preserve">smlouvy, </w:t>
      </w:r>
      <w:r w:rsidR="000B4021">
        <w:br/>
      </w:r>
      <w:r>
        <w:t xml:space="preserve">se považuje zejména: </w:t>
      </w:r>
    </w:p>
    <w:p w14:paraId="03432ED1" w14:textId="7B7221A8" w:rsidR="004552FF" w:rsidRDefault="00D245C1" w:rsidP="000B4021">
      <w:pPr>
        <w:numPr>
          <w:ilvl w:val="0"/>
          <w:numId w:val="10"/>
        </w:numPr>
        <w:ind w:left="993" w:hanging="295"/>
      </w:pPr>
      <w:r>
        <w:t xml:space="preserve">vadnost díla již v průběhu jeho provádění, pokud zhotovitel na písemnou výzvu objednatele vady neodstraní </w:t>
      </w:r>
      <w:r w:rsidR="000B4021">
        <w:br/>
      </w:r>
      <w:r>
        <w:t xml:space="preserve">v stanovené lhůtě, porušení technologických postupů, předpisů a norem, </w:t>
      </w:r>
    </w:p>
    <w:p w14:paraId="4367ADB1" w14:textId="77777777" w:rsidR="004552FF" w:rsidRDefault="00D245C1" w:rsidP="000B4021">
      <w:pPr>
        <w:numPr>
          <w:ilvl w:val="0"/>
          <w:numId w:val="10"/>
        </w:numPr>
        <w:ind w:left="993" w:hanging="295"/>
      </w:pPr>
      <w:r>
        <w:t xml:space="preserve">prodlení zhotovitele se zahájením nebo dokončením díla o více než 10 dnů, </w:t>
      </w:r>
    </w:p>
    <w:p w14:paraId="7B7F27C1" w14:textId="08605339" w:rsidR="004552FF" w:rsidRDefault="00D245C1" w:rsidP="000B4021">
      <w:pPr>
        <w:numPr>
          <w:ilvl w:val="0"/>
          <w:numId w:val="10"/>
        </w:numPr>
        <w:ind w:left="993" w:hanging="295"/>
      </w:pPr>
      <w:r>
        <w:t>úpadek zhotovitele ve smyslu zák. č. 182/2006 Sb., o úpadku a způsobech jeho řešení (insolvenční zákon), ve znění pozdějších předpisů, nebo vstup do likvidace</w:t>
      </w:r>
      <w:r w:rsidR="00460F6D">
        <w:t>,</w:t>
      </w:r>
      <w:r>
        <w:t xml:space="preserve"> </w:t>
      </w:r>
    </w:p>
    <w:p w14:paraId="582520C1" w14:textId="77777777" w:rsidR="004552FF" w:rsidRDefault="00D245C1" w:rsidP="000B4021">
      <w:pPr>
        <w:numPr>
          <w:ilvl w:val="0"/>
          <w:numId w:val="10"/>
        </w:numPr>
        <w:ind w:left="993" w:hanging="295"/>
      </w:pPr>
      <w:r>
        <w:t xml:space="preserve">porušování předpisů bezpečnosti práce a technických zařízení, předpisů požární ochrany, </w:t>
      </w:r>
    </w:p>
    <w:p w14:paraId="23667FE1" w14:textId="77777777" w:rsidR="004552FF" w:rsidRDefault="00D245C1" w:rsidP="000B4021">
      <w:pPr>
        <w:numPr>
          <w:ilvl w:val="0"/>
          <w:numId w:val="10"/>
        </w:numPr>
        <w:ind w:left="993" w:hanging="295"/>
      </w:pPr>
      <w:r>
        <w:t xml:space="preserve">neoprávněné zastavení či přerušení prací na díle na dobu delší než 10 dnů bez předchozího souhlasu objednatele, </w:t>
      </w:r>
    </w:p>
    <w:p w14:paraId="2E44A691" w14:textId="3FEEC37B" w:rsidR="004552FF" w:rsidRDefault="00D245C1" w:rsidP="000B4021">
      <w:pPr>
        <w:numPr>
          <w:ilvl w:val="0"/>
          <w:numId w:val="10"/>
        </w:numPr>
        <w:ind w:left="993" w:hanging="295"/>
      </w:pPr>
      <w:r>
        <w:t xml:space="preserve">nepředložení pojistné smlouvy objednateli dle odst. 11.4 </w:t>
      </w:r>
      <w:r w:rsidR="001438F5">
        <w:t>t</w:t>
      </w:r>
      <w:r>
        <w:t>éto smlouvy ani v náhradn</w:t>
      </w:r>
      <w:r w:rsidR="000B4021">
        <w:t>í lhůtě stanovené objednatelem.</w:t>
      </w:r>
    </w:p>
    <w:p w14:paraId="6965B0D3" w14:textId="47039BA1" w:rsidR="000B4021" w:rsidRDefault="000B4021" w:rsidP="000B4021">
      <w:pPr>
        <w:ind w:left="708" w:hanging="566"/>
      </w:pPr>
      <w:r>
        <w:t>13.</w:t>
      </w:r>
      <w:r w:rsidR="005A3DB8">
        <w:t>4</w:t>
      </w:r>
      <w:r>
        <w:t xml:space="preserve">. Za porušení smlouvy podstatným způsobem, při kterém je zhotovitel oprávněn odstoupit od smlouvy, </w:t>
      </w:r>
      <w:r>
        <w:br/>
        <w:t xml:space="preserve">se považuje zejména: </w:t>
      </w:r>
    </w:p>
    <w:p w14:paraId="1AB6DBA0" w14:textId="19934614" w:rsidR="004552FF" w:rsidRDefault="000B4021" w:rsidP="000B4021">
      <w:pPr>
        <w:ind w:left="993" w:hanging="273"/>
      </w:pPr>
      <w:r>
        <w:lastRenderedPageBreak/>
        <w:t xml:space="preserve">a) </w:t>
      </w:r>
      <w:r w:rsidR="00D245C1">
        <w:t xml:space="preserve">prodlení objednatele s předáním staveniště nebo dokladů nezbytných pro řádné plnění této smlouvy delší jak 10 dnů od smluvně dohodnutého termínu nebo neposkytnutí potřebné součinnosti zhotoviteli nutné </w:t>
      </w:r>
      <w:r>
        <w:br/>
      </w:r>
      <w:r w:rsidR="00D245C1">
        <w:t xml:space="preserve">k řádnému provádění díla dle této smlouvy, pokud objednatel nezjedná nápravu ani v náhradní lhůtě stanovené zhotovitelem, </w:t>
      </w:r>
    </w:p>
    <w:p w14:paraId="74143F85" w14:textId="41F42649" w:rsidR="004552FF" w:rsidRDefault="000B4021" w:rsidP="000B4021">
      <w:pPr>
        <w:ind w:left="993" w:hanging="284"/>
      </w:pPr>
      <w:r>
        <w:t xml:space="preserve">b) </w:t>
      </w:r>
      <w:r w:rsidR="00D245C1">
        <w:t xml:space="preserve">prodlení objednatele s úhradou dílčího daňového dokladu (faktury) zhotovitele delší než 30 dnů, pokud objednatel nezjedná nápravu ani v náhradní lhůtě stanovené zhotovitelem. </w:t>
      </w:r>
    </w:p>
    <w:p w14:paraId="47D5CC93" w14:textId="5C06BF8B" w:rsidR="004552FF" w:rsidRDefault="005A3DB8" w:rsidP="005A3DB8">
      <w:pPr>
        <w:ind w:left="284" w:hanging="142"/>
      </w:pPr>
      <w:r>
        <w:t xml:space="preserve">13.5. </w:t>
      </w:r>
      <w:r w:rsidR="00D245C1">
        <w:t xml:space="preserve">Účinky odstoupení od smlouvy nastávají dnem doručení oznámení o odstoupení druhé straně smlouvy. </w:t>
      </w:r>
    </w:p>
    <w:p w14:paraId="7015F599" w14:textId="0093DCB6" w:rsidR="004552FF" w:rsidRDefault="005A3DB8" w:rsidP="005A3DB8">
      <w:pPr>
        <w:ind w:left="693" w:hanging="551"/>
      </w:pPr>
      <w:r>
        <w:t xml:space="preserve">13.6. </w:t>
      </w:r>
      <w:r w:rsidR="00D245C1">
        <w:t xml:space="preserve">Strany se dohodly, že po ukončení smlouvy trvají a zůstávají v platnosti ujednání stran týkající se odpovědnosti za vady díla, záruky za jakost a záruční </w:t>
      </w:r>
      <w:r w:rsidR="00460F6D">
        <w:t>doby</w:t>
      </w:r>
      <w:r w:rsidR="00D245C1">
        <w:t xml:space="preserve">, smluvních pokut, vlastnictví díla, náhrady škody a cenová ujednání obsažená v této smlouvě. </w:t>
      </w:r>
    </w:p>
    <w:p w14:paraId="157BD264" w14:textId="683ED730" w:rsidR="004552FF" w:rsidRDefault="005A3DB8" w:rsidP="005A3DB8">
      <w:pPr>
        <w:ind w:left="693" w:hanging="551"/>
      </w:pPr>
      <w:r>
        <w:t>13.7.</w:t>
      </w:r>
      <w:r w:rsidR="00A71884">
        <w:t xml:space="preserve"> </w:t>
      </w:r>
      <w:r w:rsidR="00D245C1">
        <w:t xml:space="preserve">Dojde-li k ukončení smlouvy způsoby uvedenými v tomto článku smlouvy, povinnosti smluvních stran jsou následující: </w:t>
      </w:r>
    </w:p>
    <w:p w14:paraId="4A42F7B5" w14:textId="77777777" w:rsidR="004552FF" w:rsidRDefault="00D245C1" w:rsidP="000B4021">
      <w:pPr>
        <w:numPr>
          <w:ilvl w:val="0"/>
          <w:numId w:val="12"/>
        </w:numPr>
        <w:ind w:left="993" w:hanging="284"/>
      </w:pPr>
      <w:r>
        <w:t xml:space="preserve">zhotovitel provede soupis všech provedených prací oceněných způsobem, jakým je stanovena cena díla, tento soupis s objednatelem odsouhlasí, </w:t>
      </w:r>
    </w:p>
    <w:p w14:paraId="0625A922" w14:textId="77777777" w:rsidR="004552FF" w:rsidRDefault="00D245C1" w:rsidP="000B4021">
      <w:pPr>
        <w:numPr>
          <w:ilvl w:val="0"/>
          <w:numId w:val="12"/>
        </w:numPr>
        <w:ind w:left="993" w:hanging="284"/>
      </w:pPr>
      <w:r>
        <w:t xml:space="preserve">zhotovitel provede finanční vyčíslení provedených prací a zpracuje fakturu, </w:t>
      </w:r>
    </w:p>
    <w:p w14:paraId="6DD630AD" w14:textId="77777777" w:rsidR="004552FF" w:rsidRDefault="00D245C1" w:rsidP="000B4021">
      <w:pPr>
        <w:numPr>
          <w:ilvl w:val="0"/>
          <w:numId w:val="12"/>
        </w:numPr>
        <w:ind w:left="993" w:hanging="284"/>
      </w:pPr>
      <w:r>
        <w:t xml:space="preserve">zhotovitel odveze veškerý svůj nezabudovaný materiál, pokud se smluvní strany nedohodnou jinak, </w:t>
      </w:r>
    </w:p>
    <w:p w14:paraId="4D1646F2" w14:textId="54682657" w:rsidR="004552FF" w:rsidRDefault="00D245C1" w:rsidP="000B4021">
      <w:pPr>
        <w:numPr>
          <w:ilvl w:val="0"/>
          <w:numId w:val="12"/>
        </w:numPr>
        <w:ind w:left="993" w:hanging="284"/>
      </w:pPr>
      <w:r>
        <w:t xml:space="preserve">zhotovitel vyzve písemně objednatele k převzetí části díla nejpozději do 3 pracovních dnů od ukončení této smlouvy a objednatel je povinen do 5 pracovních dnů po obdržení této výzvy zahájit přejímací řízení, </w:t>
      </w:r>
    </w:p>
    <w:p w14:paraId="6AAC938B" w14:textId="0A7C0F66" w:rsidR="004552FF" w:rsidRDefault="00D245C1" w:rsidP="000B4021">
      <w:pPr>
        <w:numPr>
          <w:ilvl w:val="0"/>
          <w:numId w:val="12"/>
        </w:numPr>
        <w:ind w:left="993" w:hanging="284"/>
      </w:pPr>
      <w:r>
        <w:t xml:space="preserve">objednatel převezme dosud provedené práce a dodávky do 10 pracovních dnů ode dne ukončení platnosti a účinnosti smlouvy, a uhradí zhotoviteli cenu předaných věcí, které opatřil do ukončení smlouvy, a to do </w:t>
      </w:r>
      <w:r w:rsidR="000B4021">
        <w:br/>
      </w:r>
      <w:r>
        <w:t xml:space="preserve">14 dnů ode dne předložení vyúčtování, odsouhlaseného oběma smluvními stranami, </w:t>
      </w:r>
    </w:p>
    <w:p w14:paraId="79A52F55" w14:textId="54677752" w:rsidR="004552FF" w:rsidRDefault="00D245C1" w:rsidP="000B4021">
      <w:pPr>
        <w:numPr>
          <w:ilvl w:val="0"/>
          <w:numId w:val="12"/>
        </w:numPr>
        <w:spacing w:after="93"/>
        <w:ind w:left="993" w:hanging="284"/>
      </w:pPr>
      <w:r>
        <w:t xml:space="preserve">smluvní strany uzavřou dohodu, ve které upraví vzájemná práva a povinnosti včetně stavu rozpracovanosti díla, jeho ohodnocení, vymezení vad a nedodělků a sjednání způsobu jejich odstranění. Objednatel má </w:t>
      </w:r>
      <w:r w:rsidR="000B4021">
        <w:br/>
      </w:r>
      <w:r>
        <w:t xml:space="preserve">v případě ukončení smlouvy i u odstranitelných vad právo požadovat slevu z ceny, namísto odstranění takových vad. </w:t>
      </w:r>
    </w:p>
    <w:p w14:paraId="5115C90A" w14:textId="77777777" w:rsidR="004552FF" w:rsidRPr="000B4021" w:rsidRDefault="00D245C1">
      <w:pPr>
        <w:spacing w:after="225" w:line="259" w:lineRule="auto"/>
        <w:ind w:left="708" w:firstLine="0"/>
        <w:jc w:val="left"/>
        <w:rPr>
          <w:sz w:val="6"/>
          <w:szCs w:val="6"/>
        </w:rPr>
      </w:pPr>
      <w:r>
        <w:t xml:space="preserve"> </w:t>
      </w:r>
    </w:p>
    <w:p w14:paraId="2A1961F2" w14:textId="55721F26" w:rsidR="00701091" w:rsidRPr="00701091" w:rsidRDefault="00D245C1" w:rsidP="003B01C6">
      <w:pPr>
        <w:pStyle w:val="Nadpis1"/>
        <w:ind w:left="693" w:right="0" w:hanging="566"/>
      </w:pPr>
      <w:r>
        <w:t xml:space="preserve">Závěrečná ustanovení </w:t>
      </w:r>
    </w:p>
    <w:p w14:paraId="7518BEA6" w14:textId="77777777" w:rsidR="000B4021" w:rsidRDefault="00D245C1" w:rsidP="000B4021">
      <w:pPr>
        <w:spacing w:after="61" w:line="271" w:lineRule="auto"/>
        <w:ind w:left="709" w:hanging="584"/>
      </w:pPr>
      <w:r>
        <w:t>14.1. Veškerá jednání o stavbě a na stavbě s objednatelem či státními orgány budou probíhat v českém jazyce. Veškeré doklady o stavbě, použitých materiálech a konstrukcích předávané obj</w:t>
      </w:r>
      <w:r w:rsidR="000B4021">
        <w:t>ednateli budou v českém jazyce.</w:t>
      </w:r>
    </w:p>
    <w:p w14:paraId="2BBAAAD8" w14:textId="4386E4FE" w:rsidR="004552FF" w:rsidRDefault="00D245C1" w:rsidP="000B4021">
      <w:pPr>
        <w:spacing w:after="61" w:line="271" w:lineRule="auto"/>
        <w:ind w:left="709" w:hanging="584"/>
      </w:pPr>
      <w:r>
        <w:t xml:space="preserve">14.2. Tuto smlouvu lze měnit pouze </w:t>
      </w:r>
      <w:r w:rsidR="00460F6D">
        <w:t xml:space="preserve">písemně postupně </w:t>
      </w:r>
      <w:r>
        <w:t xml:space="preserve">číslovanými dodatky, podepsanými oběma smluvními stranami.  </w:t>
      </w:r>
    </w:p>
    <w:p w14:paraId="27B74A9D" w14:textId="5DCC4207" w:rsidR="004552FF" w:rsidRDefault="00D245C1" w:rsidP="001E75FE">
      <w:pPr>
        <w:spacing w:after="93"/>
        <w:ind w:left="703"/>
      </w:pPr>
      <w:r>
        <w:t>14.</w:t>
      </w:r>
      <w:r w:rsidR="000B4021">
        <w:t>3</w:t>
      </w:r>
      <w:r>
        <w:t xml:space="preserve">. </w:t>
      </w:r>
      <w:r w:rsidR="000B4021">
        <w:tab/>
      </w:r>
      <w:r>
        <w:t xml:space="preserve">Případná neplatnost některého ustanovení této smlouvy nemá za následek neplatnost ostatních ustanovení. Pro případ, že se kterékoliv ustanovení této smlouvy stane neúčinným nebo neplatným, se smluvní strany zavazují bez zbytečného odkladu nahradit takové ustanovení novým.  </w:t>
      </w:r>
    </w:p>
    <w:p w14:paraId="1E67B445" w14:textId="6C54396F" w:rsidR="000B562D" w:rsidRPr="000B562D" w:rsidRDefault="00D245C1" w:rsidP="000B562D">
      <w:pPr>
        <w:ind w:left="709" w:hanging="567"/>
      </w:pPr>
      <w:r>
        <w:t>14.</w:t>
      </w:r>
      <w:r w:rsidR="000B4021">
        <w:t>4</w:t>
      </w:r>
      <w:r>
        <w:t>.</w:t>
      </w:r>
      <w:r w:rsidR="0074093C" w:rsidRPr="0074093C">
        <w:rPr>
          <w:color w:val="auto"/>
        </w:rPr>
        <w:t xml:space="preserve"> </w:t>
      </w:r>
      <w:r w:rsidR="000B562D">
        <w:rPr>
          <w:color w:val="auto"/>
        </w:rPr>
        <w:tab/>
      </w:r>
      <w:r w:rsidR="000B562D" w:rsidRPr="00F25530">
        <w:t xml:space="preserve">Pro případ doručování písemností prostřednictvím provozovatele poštovních služeb se smluvní strany dohodly, že </w:t>
      </w:r>
      <w:r w:rsidR="000B562D">
        <w:t xml:space="preserve">pokud </w:t>
      </w:r>
      <w:r w:rsidR="000B562D" w:rsidRPr="00F25530">
        <w:t xml:space="preserve">řádně odeslaná doporučená poštovní zásilka </w:t>
      </w:r>
      <w:r w:rsidR="000B562D">
        <w:t xml:space="preserve">na adresu sídla smluvní strany </w:t>
      </w:r>
      <w:r w:rsidR="000B562D" w:rsidRPr="00F25530">
        <w:t xml:space="preserve">nebude převzata adresátem do 15 dnů poté, co byla po neúspěšném pokusu o doručení uložena u doručovatele, který adresáta o pokusu o doručení obvyklým způsobem vyrozuměl, bude pro účely této smlouvy považována za doručenou 15. dnem ode dne jejího uložení u doručovatele. Za doručenou se zásilka považuje rovněž v případě, že ji adresát odmítne převzít, a to dnem takovéhoto odmítnutí, nebo její převzetí jinak zmaří, a to dnem, kdy byla nedoručená zásilka vrácena odesilateli. </w:t>
      </w:r>
    </w:p>
    <w:p w14:paraId="0EC3FB84" w14:textId="585A7ACC" w:rsidR="004552FF" w:rsidRDefault="000B4021">
      <w:pPr>
        <w:ind w:left="703"/>
      </w:pPr>
      <w:r>
        <w:t>14.5</w:t>
      </w:r>
      <w:r w:rsidR="00D245C1">
        <w:t xml:space="preserve">. Smlouva se řídí českým právním řádem. Obě strany se dohodly, že pro neupravené vztahy plynoucí z této smlouvy platí příslušná ustanovení občanského zákoníku. </w:t>
      </w:r>
    </w:p>
    <w:p w14:paraId="0F94A590" w14:textId="7533C89B" w:rsidR="004552FF" w:rsidRDefault="000B4021">
      <w:pPr>
        <w:ind w:left="703"/>
      </w:pPr>
      <w:r>
        <w:t>14.6</w:t>
      </w:r>
      <w:r w:rsidR="00D245C1">
        <w:t xml:space="preserve">. Smluvní strany se dohodly, že případné spory budou přednostně řešeny dohodou. V případě, že nedojde </w:t>
      </w:r>
      <w:r>
        <w:br/>
      </w:r>
      <w:r w:rsidR="00D245C1">
        <w:t xml:space="preserve">k dohodě stran, bude spor řešen místně a věcně příslušným soudem. </w:t>
      </w:r>
    </w:p>
    <w:p w14:paraId="4F60AB7E" w14:textId="268C1D08" w:rsidR="000B562D" w:rsidRDefault="000B4021">
      <w:pPr>
        <w:ind w:left="703"/>
      </w:pPr>
      <w:r>
        <w:t>14.7</w:t>
      </w:r>
      <w:r w:rsidR="00D245C1">
        <w:t xml:space="preserve">. </w:t>
      </w:r>
      <w:r w:rsidR="000B562D">
        <w:t>Smlouva nabývá platnosti dnem podpisu oběma smluvními stranami a účinnosti uveřejněním v registru smluv.</w:t>
      </w:r>
    </w:p>
    <w:p w14:paraId="54A0380A" w14:textId="22A27A86" w:rsidR="004552FF" w:rsidRDefault="000B562D">
      <w:pPr>
        <w:ind w:left="703"/>
      </w:pPr>
      <w:r>
        <w:lastRenderedPageBreak/>
        <w:t>14.8</w:t>
      </w:r>
      <w:r>
        <w:tab/>
      </w:r>
      <w:r w:rsidR="00D245C1">
        <w:t xml:space="preserve">Smluvní strany berou na vědomí, že tato smlouva vyžaduje ke své účinnosti uveřejnění v registru smluv podle zákona č. 340/2015 Sb., o zvláštních podmínkách účinnosti některých smluv, uveřejňování těchto smluv </w:t>
      </w:r>
      <w:r w:rsidR="000B4021">
        <w:br/>
      </w:r>
      <w:r w:rsidR="00D245C1">
        <w:t>a o registru smluv (zákon o registru smluv), ve znění pozdějších předpisů</w:t>
      </w:r>
      <w:r w:rsidR="000B4021">
        <w:t>.</w:t>
      </w:r>
      <w:r w:rsidR="00D245C1">
        <w:t xml:space="preserve"> Za účelem splnění povinnosti uveřejnění této smlouvy se smluvní strany dohodly, že ji do registr smluv zašle město Beroun neprodleně, nejdéle však do 15 dnů, po jejím podpisu všemi smluvními stranami. </w:t>
      </w:r>
    </w:p>
    <w:p w14:paraId="2192B05A" w14:textId="76134CCA" w:rsidR="004552FF" w:rsidRDefault="000B562D">
      <w:pPr>
        <w:ind w:left="703"/>
      </w:pPr>
      <w:proofErr w:type="gramStart"/>
      <w:r>
        <w:t>14.9</w:t>
      </w:r>
      <w:r w:rsidR="00D245C1">
        <w:t xml:space="preserve">. </w:t>
      </w:r>
      <w:r>
        <w:t xml:space="preserve"> </w:t>
      </w:r>
      <w:r w:rsidR="00D245C1">
        <w:t>Plnění</w:t>
      </w:r>
      <w:proofErr w:type="gramEnd"/>
      <w:r w:rsidR="00D245C1">
        <w:t xml:space="preserve"> předmětu této smlouvy před její účinností se považuje za plnění podle této smlouvy a práva a povinnosti z něj vzniklé se řídí touto smlouvou.  </w:t>
      </w:r>
    </w:p>
    <w:p w14:paraId="13842292" w14:textId="0B372D74" w:rsidR="004552FF" w:rsidRDefault="000B4021">
      <w:pPr>
        <w:ind w:left="703"/>
      </w:pPr>
      <w:r>
        <w:t>14.</w:t>
      </w:r>
      <w:r w:rsidR="000B562D">
        <w:t>10</w:t>
      </w:r>
      <w:r w:rsidR="00D245C1">
        <w:t xml:space="preserve">. Smluvní strany prohlašují, že skutečnosti uvedené v této smlouvě nepovažují za obchodní tajemství podle  </w:t>
      </w:r>
      <w:r>
        <w:br/>
      </w:r>
      <w:r w:rsidR="00D245C1">
        <w:t xml:space="preserve">§ 504 občanského zákoníku a udělují svolení k jejich užití a zveřejnění bez stanovení jakýchkoliv dalších podmínek.  </w:t>
      </w:r>
    </w:p>
    <w:p w14:paraId="49EC8BF8" w14:textId="0B2884A6" w:rsidR="000B4021" w:rsidRDefault="00D245C1" w:rsidP="004C714E">
      <w:pPr>
        <w:ind w:left="703"/>
      </w:pPr>
      <w:r>
        <w:t>1</w:t>
      </w:r>
      <w:r w:rsidR="000B4021">
        <w:t>4.1</w:t>
      </w:r>
      <w:r w:rsidR="000B562D">
        <w:t>1</w:t>
      </w:r>
      <w:r w:rsidR="000B4021">
        <w:t xml:space="preserve"> </w:t>
      </w:r>
      <w:r>
        <w:t>Smluvní strany souhlasí s tím, aby na oficiálních webových stránkách města Beroun (www.mesto</w:t>
      </w:r>
      <w:r w:rsidR="004C714E">
        <w:t>-</w:t>
      </w:r>
      <w:r>
        <w:t xml:space="preserve">beroun.cz) byly uveřejněny veškeré faktury s finanční částkou nad 50 000 Kč bez DPH, které budou na základě této smlouvy, včetně případných dodatků, vystaveny k úhradě městu Beroun, a to bez časového omezení, </w:t>
      </w:r>
      <w:r w:rsidR="004C714E">
        <w:br/>
      </w:r>
      <w:r>
        <w:t xml:space="preserve">s výjimkou informací, které nelze poskytnout při postupu podle předpisů upravujících svobodný přístup </w:t>
      </w:r>
      <w:r w:rsidR="004C714E">
        <w:br/>
      </w:r>
      <w:r>
        <w:t xml:space="preserve">k informacím. </w:t>
      </w:r>
    </w:p>
    <w:p w14:paraId="6EB242F2" w14:textId="35E39E70" w:rsidR="004552FF" w:rsidRDefault="000B4021">
      <w:pPr>
        <w:ind w:left="703"/>
      </w:pPr>
      <w:r>
        <w:t>14.1</w:t>
      </w:r>
      <w:r w:rsidR="000B562D">
        <w:t>2</w:t>
      </w:r>
      <w:r w:rsidR="00D245C1">
        <w:t xml:space="preserve">. Zhotovitel je na základě § 2 písm. e) zákona č. 320/2001 Sb. o finanční kontrole </w:t>
      </w:r>
      <w:r w:rsidR="00D245C1">
        <w:rPr>
          <w:color w:val="070707"/>
        </w:rPr>
        <w:t xml:space="preserve">ve veřejné správě a o změně některých zákonů (zákon o finanční kontrole), </w:t>
      </w:r>
      <w:r w:rsidR="00D245C1">
        <w:t xml:space="preserve">ve znění pozdějších předpisů, osobou povinnou spolupůsobit při výkonu finanční kontroly. Zhotovitel je v tomto případě povinen poskytnout veškerou součinnost při kontrole. </w:t>
      </w:r>
    </w:p>
    <w:p w14:paraId="2F0A0155" w14:textId="7A5A395A" w:rsidR="004C714E" w:rsidRDefault="004C714E" w:rsidP="000B562D">
      <w:pPr>
        <w:ind w:left="703"/>
      </w:pPr>
      <w:r>
        <w:t>14.1</w:t>
      </w:r>
      <w:r w:rsidR="000B562D">
        <w:t>3</w:t>
      </w:r>
      <w:r>
        <w:t xml:space="preserve">.Tato smlouva je vyhotovena ve čtyřech stejnopisech, z nichž každý má platnost originálu a každá smluvní strana obdrží dva </w:t>
      </w:r>
      <w:proofErr w:type="gramStart"/>
      <w:r>
        <w:t>stejnopisy.</w:t>
      </w:r>
      <w:r w:rsidR="000B562D">
        <w:t>/</w:t>
      </w:r>
      <w:proofErr w:type="gramEnd"/>
      <w:r w:rsidR="000B562D">
        <w:t xml:space="preserve">Tato smlouva se uzavírá elektronicky v elektronickém vyhotovení.  </w:t>
      </w:r>
      <w:r w:rsidR="000B562D" w:rsidRPr="000F23C7">
        <w:rPr>
          <w:iCs/>
          <w:highlight w:val="yellow"/>
        </w:rPr>
        <w:t>[</w:t>
      </w:r>
      <w:r w:rsidR="000B562D">
        <w:rPr>
          <w:iCs/>
          <w:highlight w:val="yellow"/>
        </w:rPr>
        <w:t>forma vyhotovení smlouvy bude upřesněna před jejím podpisem po dohodě se zhotovitelem</w:t>
      </w:r>
      <w:r w:rsidR="000B562D" w:rsidRPr="000F23C7">
        <w:rPr>
          <w:iCs/>
          <w:highlight w:val="yellow"/>
        </w:rPr>
        <w:t>]</w:t>
      </w:r>
      <w:r w:rsidR="000B562D" w:rsidRPr="007443A4">
        <w:t xml:space="preserve"> </w:t>
      </w:r>
      <w:r w:rsidR="000B562D">
        <w:t xml:space="preserve"> </w:t>
      </w:r>
    </w:p>
    <w:p w14:paraId="4342936D" w14:textId="1BCCB3B9" w:rsidR="004C714E" w:rsidRDefault="004C714E" w:rsidP="004C714E">
      <w:pPr>
        <w:ind w:left="703"/>
      </w:pPr>
      <w:r>
        <w:t>14.1</w:t>
      </w:r>
      <w:r w:rsidR="000B562D">
        <w:t>4</w:t>
      </w:r>
      <w:r>
        <w:t>.</w:t>
      </w:r>
      <w:r w:rsidR="007D1F97">
        <w:t xml:space="preserve"> U</w:t>
      </w:r>
      <w:r w:rsidR="007D1F97" w:rsidRPr="007443A4">
        <w:t xml:space="preserve">zavření této smlouvy bylo schváleno Radou města Beroun dne </w:t>
      </w:r>
      <w:r w:rsidR="007D1F97" w:rsidRPr="000F23C7">
        <w:rPr>
          <w:iCs/>
          <w:highlight w:val="yellow"/>
        </w:rPr>
        <w:t>[</w:t>
      </w:r>
      <w:r w:rsidR="007D1F97">
        <w:rPr>
          <w:iCs/>
          <w:highlight w:val="yellow"/>
        </w:rPr>
        <w:t xml:space="preserve">bude doplněno </w:t>
      </w:r>
      <w:r w:rsidR="005670C5">
        <w:rPr>
          <w:iCs/>
          <w:highlight w:val="yellow"/>
        </w:rPr>
        <w:t xml:space="preserve">objednatelem </w:t>
      </w:r>
      <w:r w:rsidR="007D1F97">
        <w:rPr>
          <w:iCs/>
          <w:highlight w:val="yellow"/>
        </w:rPr>
        <w:t>před podpisem smlouvy</w:t>
      </w:r>
      <w:r w:rsidR="007D1F97" w:rsidRPr="000F23C7">
        <w:rPr>
          <w:iCs/>
          <w:highlight w:val="yellow"/>
        </w:rPr>
        <w:t>]</w:t>
      </w:r>
      <w:r w:rsidR="007D1F97" w:rsidRPr="007443A4">
        <w:t xml:space="preserve"> usnesením č. </w:t>
      </w:r>
      <w:r w:rsidR="007D1F97" w:rsidRPr="000F23C7">
        <w:rPr>
          <w:iCs/>
          <w:highlight w:val="yellow"/>
        </w:rPr>
        <w:t>[</w:t>
      </w:r>
      <w:r w:rsidR="007D1F97">
        <w:rPr>
          <w:iCs/>
          <w:highlight w:val="yellow"/>
        </w:rPr>
        <w:t xml:space="preserve">bude doplněno </w:t>
      </w:r>
      <w:r w:rsidR="005670C5">
        <w:rPr>
          <w:iCs/>
          <w:highlight w:val="yellow"/>
        </w:rPr>
        <w:t xml:space="preserve">objednatelem </w:t>
      </w:r>
      <w:r w:rsidR="007D1F97">
        <w:rPr>
          <w:iCs/>
          <w:highlight w:val="yellow"/>
        </w:rPr>
        <w:t>před podpisem smlouvy</w:t>
      </w:r>
      <w:r w:rsidR="007D1F97" w:rsidRPr="000F23C7">
        <w:rPr>
          <w:iCs/>
          <w:highlight w:val="yellow"/>
        </w:rPr>
        <w:t>]</w:t>
      </w:r>
      <w:r w:rsidR="007D1F97">
        <w:rPr>
          <w:iCs/>
        </w:rPr>
        <w:t xml:space="preserve">. </w:t>
      </w:r>
      <w:r w:rsidR="007D1F97" w:rsidRPr="007443A4">
        <w:t>Město Beroun potvrzuje ve smyslu ustanovení § 41 zákona č. 128/2000 Sb., o obcích (obecní zřízení), ve znění pozdějších předpisů, že byly splněny všechny podmínky podmiňující platnost tohoto právního jednání</w:t>
      </w:r>
      <w:r>
        <w:t xml:space="preserve">. </w:t>
      </w:r>
    </w:p>
    <w:p w14:paraId="47BF326D" w14:textId="7C0DF79A" w:rsidR="004552FF" w:rsidRDefault="00D245C1">
      <w:pPr>
        <w:ind w:left="703"/>
      </w:pPr>
      <w:r>
        <w:t>14.1</w:t>
      </w:r>
      <w:r w:rsidR="005670C5">
        <w:t>5</w:t>
      </w:r>
      <w:r>
        <w:t xml:space="preserve">. Obě strany smlouvy prohlašují, že si smlouvu přečetly, s jejím obsahem souhlasí a že byla sepsána na základě jejich pravé a svobodné vůle, prosté omylů. </w:t>
      </w:r>
    </w:p>
    <w:p w14:paraId="1754D15C" w14:textId="50A8BFDD" w:rsidR="004552FF" w:rsidRDefault="000B4021">
      <w:pPr>
        <w:ind w:left="127" w:firstLine="0"/>
      </w:pPr>
      <w:r>
        <w:t>14.1</w:t>
      </w:r>
      <w:r w:rsidR="005670C5">
        <w:t>6</w:t>
      </w:r>
      <w:r w:rsidR="00D245C1">
        <w:t xml:space="preserve">. Nedílnou součástí této smlouvy je: </w:t>
      </w:r>
    </w:p>
    <w:p w14:paraId="2BF06C72" w14:textId="2B58DAD7" w:rsidR="004552FF" w:rsidRPr="00497D6D" w:rsidRDefault="00D245C1">
      <w:pPr>
        <w:spacing w:after="95"/>
        <w:ind w:left="708" w:firstLine="0"/>
        <w:rPr>
          <w:color w:val="auto"/>
        </w:rPr>
      </w:pPr>
      <w:r w:rsidRPr="008755D7">
        <w:rPr>
          <w:color w:val="00B0F0"/>
        </w:rPr>
        <w:t xml:space="preserve">   </w:t>
      </w:r>
      <w:r w:rsidRPr="00E2791D">
        <w:rPr>
          <w:color w:val="auto"/>
        </w:rPr>
        <w:t xml:space="preserve">Příloha č. 1: </w:t>
      </w:r>
      <w:r w:rsidR="008755D7" w:rsidRPr="00E2791D">
        <w:rPr>
          <w:color w:val="auto"/>
        </w:rPr>
        <w:t>Schématický zákres etapizace</w:t>
      </w:r>
      <w:r w:rsidRPr="00497D6D">
        <w:rPr>
          <w:color w:val="auto"/>
        </w:rPr>
        <w:t xml:space="preserve"> </w:t>
      </w:r>
    </w:p>
    <w:p w14:paraId="33CCEF26" w14:textId="7065110A" w:rsidR="008755D7" w:rsidRDefault="008755D7">
      <w:pPr>
        <w:spacing w:after="95"/>
        <w:ind w:left="708" w:firstLine="0"/>
      </w:pPr>
      <w:r>
        <w:t xml:space="preserve">   Příloha č. 2: </w:t>
      </w:r>
      <w:r w:rsidR="00497D6D">
        <w:t>Sumarizační list</w:t>
      </w:r>
    </w:p>
    <w:p w14:paraId="417D29D4" w14:textId="77777777" w:rsidR="004552FF" w:rsidRDefault="00D245C1">
      <w:pPr>
        <w:spacing w:after="123" w:line="259" w:lineRule="auto"/>
        <w:ind w:left="0" w:firstLine="0"/>
        <w:jc w:val="left"/>
      </w:pPr>
      <w:r>
        <w:t xml:space="preserve"> </w:t>
      </w:r>
    </w:p>
    <w:p w14:paraId="0F922623" w14:textId="5CC33784" w:rsidR="00414D96" w:rsidRPr="003B01C6" w:rsidRDefault="00D245C1" w:rsidP="003B01C6">
      <w:pPr>
        <w:tabs>
          <w:tab w:val="center" w:pos="2126"/>
          <w:tab w:val="center" w:pos="2837"/>
          <w:tab w:val="center" w:pos="3545"/>
          <w:tab w:val="center" w:pos="4253"/>
          <w:tab w:val="center" w:pos="6229"/>
        </w:tabs>
        <w:ind w:left="0" w:firstLine="0"/>
        <w:jc w:val="left"/>
      </w:pPr>
      <w:r>
        <w:t xml:space="preserve">  O</w:t>
      </w:r>
      <w:r w:rsidR="003B01C6">
        <w:t>B</w:t>
      </w:r>
      <w:r>
        <w:t xml:space="preserve">JEDNATEL: </w:t>
      </w:r>
      <w:r>
        <w:tab/>
        <w:t xml:space="preserve"> </w:t>
      </w:r>
      <w:r>
        <w:tab/>
      </w:r>
      <w:r>
        <w:tab/>
        <w:t xml:space="preserve"> </w:t>
      </w:r>
      <w:r>
        <w:tab/>
        <w:t xml:space="preserve"> </w:t>
      </w:r>
      <w:r>
        <w:tab/>
        <w:t xml:space="preserve">                      ZHOTOVITEL: </w:t>
      </w:r>
    </w:p>
    <w:p w14:paraId="74CDBF37" w14:textId="77777777" w:rsidR="00414D96" w:rsidRDefault="00414D96" w:rsidP="00414D96">
      <w:pPr>
        <w:keepNext/>
        <w:keepLines/>
        <w:spacing w:line="240" w:lineRule="auto"/>
        <w:ind w:left="709" w:hanging="567"/>
        <w:rPr>
          <w:rFonts w:cs="Calibri"/>
        </w:rPr>
      </w:pPr>
      <w:r>
        <w:rPr>
          <w:rFonts w:cs="Calibri"/>
        </w:rPr>
        <w:t xml:space="preserve">V Berouně dne </w:t>
      </w:r>
      <w:r>
        <w:rPr>
          <w:rFonts w:cs="Calibri"/>
        </w:rPr>
        <w:tab/>
      </w:r>
      <w:r>
        <w:rPr>
          <w:rFonts w:cs="Calibri"/>
        </w:rPr>
        <w:tab/>
      </w:r>
      <w:r>
        <w:rPr>
          <w:rFonts w:cs="Calibri"/>
        </w:rPr>
        <w:tab/>
      </w:r>
      <w:r>
        <w:rPr>
          <w:rFonts w:cs="Calibri"/>
        </w:rPr>
        <w:tab/>
      </w:r>
      <w:r>
        <w:rPr>
          <w:rFonts w:cs="Calibri"/>
        </w:rPr>
        <w:tab/>
      </w:r>
      <w:r>
        <w:rPr>
          <w:rFonts w:cs="Calibri"/>
        </w:rPr>
        <w:tab/>
        <w:t xml:space="preserve">         V</w:t>
      </w:r>
      <w:bookmarkStart w:id="6" w:name="_Hlk20903068"/>
      <w:r>
        <w:rPr>
          <w:rFonts w:cs="Calibri"/>
        </w:rPr>
        <w:t xml:space="preserve"> </w:t>
      </w:r>
      <w:r>
        <w:t>[</w:t>
      </w:r>
      <w:bookmarkStart w:id="7" w:name="_Hlk20903050"/>
      <w:bookmarkEnd w:id="6"/>
      <w:r>
        <w:rPr>
          <w:highlight w:val="yellow"/>
        </w:rPr>
        <w:t>k doplnění</w:t>
      </w:r>
      <w:r>
        <w:t>]</w:t>
      </w:r>
      <w:r>
        <w:rPr>
          <w:rFonts w:cs="Calibri"/>
        </w:rPr>
        <w:t xml:space="preserve"> </w:t>
      </w:r>
      <w:bookmarkEnd w:id="7"/>
      <w:r>
        <w:rPr>
          <w:rFonts w:cs="Calibri"/>
        </w:rPr>
        <w:t xml:space="preserve">dne </w:t>
      </w:r>
    </w:p>
    <w:p w14:paraId="142D8B28" w14:textId="77777777" w:rsidR="00414D96" w:rsidRDefault="00414D96" w:rsidP="00414D96">
      <w:pPr>
        <w:keepNext/>
        <w:keepLines/>
        <w:spacing w:line="240" w:lineRule="auto"/>
        <w:ind w:left="709" w:hanging="567"/>
        <w:rPr>
          <w:rFonts w:cs="Calibri"/>
        </w:rPr>
      </w:pPr>
    </w:p>
    <w:p w14:paraId="32403FD8" w14:textId="77777777" w:rsidR="00414D96" w:rsidRDefault="00414D96" w:rsidP="00414D96">
      <w:pPr>
        <w:keepNext/>
        <w:keepLines/>
        <w:spacing w:line="240" w:lineRule="auto"/>
        <w:ind w:left="709" w:hanging="567"/>
        <w:rPr>
          <w:rFonts w:cs="Calibri"/>
        </w:rPr>
      </w:pPr>
    </w:p>
    <w:p w14:paraId="65DE11CA" w14:textId="77777777" w:rsidR="00414D96" w:rsidRDefault="00414D96" w:rsidP="00414D96">
      <w:pPr>
        <w:keepNext/>
        <w:keepLines/>
        <w:spacing w:line="240" w:lineRule="auto"/>
        <w:ind w:left="709" w:hanging="567"/>
        <w:rPr>
          <w:rFonts w:cs="Calibri"/>
        </w:rPr>
      </w:pPr>
    </w:p>
    <w:p w14:paraId="135D67CC" w14:textId="77777777" w:rsidR="00414D96" w:rsidRDefault="00414D96" w:rsidP="00414D96">
      <w:pPr>
        <w:keepNext/>
        <w:keepLines/>
        <w:spacing w:line="240" w:lineRule="auto"/>
        <w:ind w:left="709" w:hanging="567"/>
        <w:rPr>
          <w:rFonts w:cs="Calibri"/>
        </w:rPr>
      </w:pPr>
    </w:p>
    <w:p w14:paraId="0163C8CB" w14:textId="77777777" w:rsidR="00414D96" w:rsidRDefault="00414D96" w:rsidP="00414D96">
      <w:pPr>
        <w:keepNext/>
        <w:keepLines/>
        <w:spacing w:line="240" w:lineRule="auto"/>
        <w:ind w:left="709" w:hanging="567"/>
        <w:rPr>
          <w:rFonts w:cs="Calibri"/>
        </w:rPr>
      </w:pPr>
    </w:p>
    <w:p w14:paraId="6C1AB264" w14:textId="77777777" w:rsidR="00414D96" w:rsidRDefault="00414D96" w:rsidP="00414D96">
      <w:pPr>
        <w:keepNext/>
        <w:keepLines/>
        <w:spacing w:line="240" w:lineRule="auto"/>
        <w:ind w:left="709" w:hanging="567"/>
        <w:rPr>
          <w:rFonts w:cs="Calibri"/>
        </w:rPr>
      </w:pPr>
      <w:r>
        <w:rPr>
          <w:rFonts w:cs="Calibri"/>
        </w:rPr>
        <w:t xml:space="preserve">     ____________________</w:t>
      </w:r>
      <w:r>
        <w:rPr>
          <w:rFonts w:cs="Calibri"/>
        </w:rPr>
        <w:tab/>
      </w:r>
      <w:r>
        <w:rPr>
          <w:rFonts w:cs="Calibri"/>
        </w:rPr>
        <w:tab/>
      </w:r>
      <w:r>
        <w:rPr>
          <w:rFonts w:cs="Calibri"/>
        </w:rPr>
        <w:tab/>
      </w:r>
      <w:r>
        <w:rPr>
          <w:rFonts w:cs="Calibri"/>
        </w:rPr>
        <w:tab/>
      </w:r>
      <w:r>
        <w:rPr>
          <w:rFonts w:cs="Calibri"/>
        </w:rPr>
        <w:tab/>
        <w:t xml:space="preserve">           ____________________</w:t>
      </w:r>
    </w:p>
    <w:p w14:paraId="573A8B55" w14:textId="4652F913" w:rsidR="00414D96" w:rsidRDefault="00414D96" w:rsidP="00414D96">
      <w:pPr>
        <w:keepNext/>
        <w:keepLines/>
        <w:spacing w:line="240" w:lineRule="auto"/>
        <w:ind w:left="709" w:hanging="567"/>
        <w:rPr>
          <w:highlight w:val="yellow"/>
          <w:lang w:eastAsia="en-US"/>
        </w:rPr>
      </w:pPr>
      <w:r>
        <w:rPr>
          <w:rFonts w:cs="Calibri"/>
        </w:rPr>
        <w:t xml:space="preserve">      RNDr. Soňa Chalupová</w:t>
      </w:r>
      <w:r>
        <w:rPr>
          <w:rFonts w:cs="Calibri"/>
        </w:rPr>
        <w:tab/>
      </w:r>
      <w:r>
        <w:rPr>
          <w:rFonts w:cs="Calibri"/>
        </w:rPr>
        <w:tab/>
      </w:r>
      <w:r>
        <w:rPr>
          <w:rFonts w:cs="Calibri"/>
        </w:rPr>
        <w:tab/>
      </w:r>
      <w:r>
        <w:rPr>
          <w:rFonts w:cs="Calibri"/>
        </w:rPr>
        <w:tab/>
      </w:r>
      <w:r>
        <w:rPr>
          <w:rFonts w:cs="Calibri"/>
        </w:rPr>
        <w:tab/>
        <w:t xml:space="preserve">      </w:t>
      </w:r>
      <w:proofErr w:type="gramStart"/>
      <w:r>
        <w:rPr>
          <w:rFonts w:cs="Calibri"/>
        </w:rPr>
        <w:t xml:space="preserve"> </w:t>
      </w:r>
      <w:r w:rsidR="001B0D1E">
        <w:rPr>
          <w:rFonts w:cs="Calibri"/>
        </w:rPr>
        <w:t xml:space="preserve"> </w:t>
      </w:r>
      <w:r>
        <w:rPr>
          <w:rFonts w:cs="Calibri"/>
        </w:rPr>
        <w:t xml:space="preserve"> </w:t>
      </w:r>
      <w:r>
        <w:rPr>
          <w:highlight w:val="yellow"/>
        </w:rPr>
        <w:t>[</w:t>
      </w:r>
      <w:proofErr w:type="gramEnd"/>
      <w:r>
        <w:rPr>
          <w:highlight w:val="yellow"/>
        </w:rPr>
        <w:t>k doplnění, jméno, příjmení,</w:t>
      </w:r>
    </w:p>
    <w:p w14:paraId="09594A94" w14:textId="7C001B8F" w:rsidR="004552FF" w:rsidRDefault="00414D96" w:rsidP="00414D96">
      <w:pPr>
        <w:tabs>
          <w:tab w:val="center" w:pos="2837"/>
          <w:tab w:val="center" w:pos="3545"/>
          <w:tab w:val="center" w:pos="4253"/>
          <w:tab w:val="center" w:pos="4963"/>
          <w:tab w:val="center" w:pos="5671"/>
          <w:tab w:val="center" w:pos="7655"/>
        </w:tabs>
        <w:spacing w:after="0"/>
        <w:ind w:left="0" w:firstLine="0"/>
        <w:jc w:val="left"/>
      </w:pPr>
      <w:r>
        <w:t xml:space="preserve">                  starostka                                                                                               </w:t>
      </w:r>
      <w:r>
        <w:rPr>
          <w:highlight w:val="yellow"/>
        </w:rPr>
        <w:t>funkce</w:t>
      </w:r>
      <w:r>
        <w:rPr>
          <w:iCs/>
          <w:highlight w:val="yellow"/>
        </w:rPr>
        <w:t>]</w:t>
      </w:r>
    </w:p>
    <w:p w14:paraId="6547340F" w14:textId="77777777" w:rsidR="00DF48B1" w:rsidRPr="00DF48B1" w:rsidRDefault="00DF48B1" w:rsidP="00DF48B1"/>
    <w:p w14:paraId="1178BBD5" w14:textId="77777777" w:rsidR="00DF48B1" w:rsidRPr="00DF48B1" w:rsidRDefault="00DF48B1" w:rsidP="00DF48B1"/>
    <w:p w14:paraId="78605FD9" w14:textId="77777777" w:rsidR="00DF48B1" w:rsidRPr="00DF48B1" w:rsidRDefault="00DF48B1" w:rsidP="00DF48B1"/>
    <w:p w14:paraId="74604183" w14:textId="74D55773" w:rsidR="00DF48B1" w:rsidRPr="00DF48B1" w:rsidRDefault="00DF48B1" w:rsidP="005670C5">
      <w:pPr>
        <w:tabs>
          <w:tab w:val="left" w:pos="3285"/>
        </w:tabs>
        <w:ind w:left="0" w:firstLine="0"/>
      </w:pPr>
    </w:p>
    <w:sectPr w:rsidR="00DF48B1" w:rsidRPr="00DF48B1">
      <w:headerReference w:type="even" r:id="rId8"/>
      <w:headerReference w:type="default" r:id="rId9"/>
      <w:footerReference w:type="even" r:id="rId10"/>
      <w:footerReference w:type="default" r:id="rId11"/>
      <w:headerReference w:type="first" r:id="rId12"/>
      <w:footerReference w:type="first" r:id="rId13"/>
      <w:pgSz w:w="11900" w:h="16840"/>
      <w:pgMar w:top="750" w:right="710" w:bottom="884" w:left="720"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4BDBC" w14:textId="77777777" w:rsidR="003D15D6" w:rsidRDefault="003D15D6">
      <w:pPr>
        <w:spacing w:after="0" w:line="240" w:lineRule="auto"/>
      </w:pPr>
      <w:r>
        <w:separator/>
      </w:r>
    </w:p>
  </w:endnote>
  <w:endnote w:type="continuationSeparator" w:id="0">
    <w:p w14:paraId="307DE08B" w14:textId="77777777" w:rsidR="003D15D6" w:rsidRDefault="003D1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altName w:val="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7CBD2" w14:textId="77777777" w:rsidR="004552FF" w:rsidRDefault="00D245C1">
    <w:pPr>
      <w:spacing w:after="3"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09C796BA" wp14:editId="48EE1A43">
              <wp:simplePos x="0" y="0"/>
              <wp:positionH relativeFrom="page">
                <wp:posOffset>457200</wp:posOffset>
              </wp:positionH>
              <wp:positionV relativeFrom="page">
                <wp:posOffset>9905998</wp:posOffset>
              </wp:positionV>
              <wp:extent cx="6646164" cy="19812"/>
              <wp:effectExtent l="0" t="0" r="0" b="0"/>
              <wp:wrapSquare wrapText="bothSides"/>
              <wp:docPr id="26038" name="Group 26038"/>
              <wp:cNvGraphicFramePr/>
              <a:graphic xmlns:a="http://schemas.openxmlformats.org/drawingml/2006/main">
                <a:graphicData uri="http://schemas.microsoft.com/office/word/2010/wordprocessingGroup">
                  <wpg:wgp>
                    <wpg:cNvGrpSpPr/>
                    <wpg:grpSpPr>
                      <a:xfrm>
                        <a:off x="0" y="0"/>
                        <a:ext cx="6646164" cy="19812"/>
                        <a:chOff x="0" y="0"/>
                        <a:chExt cx="6646164" cy="19812"/>
                      </a:xfrm>
                    </wpg:grpSpPr>
                    <wps:wsp>
                      <wps:cNvPr id="26535" name="Shape 26535"/>
                      <wps:cNvSpPr/>
                      <wps:spPr>
                        <a:xfrm>
                          <a:off x="0" y="0"/>
                          <a:ext cx="6646164" cy="19812"/>
                        </a:xfrm>
                        <a:custGeom>
                          <a:avLst/>
                          <a:gdLst/>
                          <a:ahLst/>
                          <a:cxnLst/>
                          <a:rect l="0" t="0" r="0" b="0"/>
                          <a:pathLst>
                            <a:path w="6646164" h="19812">
                              <a:moveTo>
                                <a:pt x="0" y="0"/>
                              </a:moveTo>
                              <a:lnTo>
                                <a:pt x="6646164" y="0"/>
                              </a:lnTo>
                              <a:lnTo>
                                <a:pt x="6646164" y="19812"/>
                              </a:lnTo>
                              <a:lnTo>
                                <a:pt x="0" y="198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6038" style="width:523.32pt;height:1.56pt;position:absolute;mso-position-horizontal-relative:page;mso-position-horizontal:absolute;margin-left:36pt;mso-position-vertical-relative:page;margin-top:780pt;" coordsize="66461,198">
              <v:shape id="Shape 26536" style="position:absolute;width:66461;height:198;left:0;top:0;" coordsize="6646164,19812" path="m0,0l6646164,0l6646164,19812l0,19812l0,0">
                <v:stroke weight="0pt" endcap="flat" joinstyle="miter" miterlimit="10" on="false" color="#000000" opacity="0"/>
                <v:fill on="true" color="#000000"/>
              </v:shape>
              <w10:wrap type="square"/>
            </v:group>
          </w:pict>
        </mc:Fallback>
      </mc:AlternateContent>
    </w:r>
    <w:r>
      <w:rPr>
        <w:color w:val="002060"/>
        <w:sz w:val="18"/>
      </w:rPr>
      <w:t xml:space="preserve">Smlouva o dílo Oprava povrchu vozovky ul. Kollárova, Beroun  </w:t>
    </w:r>
  </w:p>
  <w:p w14:paraId="37C30E6E" w14:textId="77777777" w:rsidR="004552FF" w:rsidRDefault="00D245C1">
    <w:pPr>
      <w:tabs>
        <w:tab w:val="center" w:pos="8682"/>
      </w:tabs>
      <w:spacing w:after="0" w:line="259" w:lineRule="auto"/>
      <w:ind w:left="0" w:firstLine="0"/>
      <w:jc w:val="left"/>
    </w:pPr>
    <w:r>
      <w:rPr>
        <w:color w:val="002060"/>
        <w:sz w:val="18"/>
      </w:rPr>
      <w:t xml:space="preserve"> </w:t>
    </w:r>
    <w:r>
      <w:rPr>
        <w:color w:val="002060"/>
        <w:sz w:val="18"/>
      </w:rPr>
      <w:tab/>
    </w:r>
    <w:r>
      <w:fldChar w:fldCharType="begin"/>
    </w:r>
    <w:r>
      <w:instrText xml:space="preserve"> PAGE   \* MERGEFORMAT </w:instrText>
    </w:r>
    <w:r>
      <w:fldChar w:fldCharType="separate"/>
    </w:r>
    <w:r>
      <w:rPr>
        <w:color w:val="002060"/>
        <w:sz w:val="18"/>
      </w:rPr>
      <w:t>2</w:t>
    </w:r>
    <w:r>
      <w:rPr>
        <w:color w:val="002060"/>
        <w:sz w:val="18"/>
      </w:rPr>
      <w:fldChar w:fldCharType="end"/>
    </w:r>
    <w:r>
      <w:rPr>
        <w:color w:val="002060"/>
        <w:sz w:val="18"/>
      </w:rPr>
      <w:t>/</w:t>
    </w:r>
    <w:r w:rsidR="0069388E">
      <w:rPr>
        <w:color w:val="002060"/>
        <w:sz w:val="18"/>
      </w:rPr>
      <w:fldChar w:fldCharType="begin"/>
    </w:r>
    <w:r w:rsidR="0069388E">
      <w:rPr>
        <w:color w:val="002060"/>
        <w:sz w:val="18"/>
      </w:rPr>
      <w:instrText xml:space="preserve"> NUMPAGES   \* MERGEFORMAT </w:instrText>
    </w:r>
    <w:r w:rsidR="0069388E">
      <w:rPr>
        <w:color w:val="002060"/>
        <w:sz w:val="18"/>
      </w:rPr>
      <w:fldChar w:fldCharType="separate"/>
    </w:r>
    <w:r>
      <w:rPr>
        <w:color w:val="002060"/>
        <w:sz w:val="18"/>
      </w:rPr>
      <w:t>11</w:t>
    </w:r>
    <w:r w:rsidR="0069388E">
      <w:rPr>
        <w:color w:val="002060"/>
        <w:sz w:val="18"/>
      </w:rPr>
      <w:fldChar w:fldCharType="end"/>
    </w:r>
    <w:r>
      <w:rPr>
        <w:color w:val="002060"/>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A78B9" w14:textId="5D810239" w:rsidR="004552FF" w:rsidRDefault="00D245C1">
    <w:pPr>
      <w:spacing w:after="3"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71725B1F" wp14:editId="4B1EABD9">
              <wp:simplePos x="0" y="0"/>
              <wp:positionH relativeFrom="page">
                <wp:posOffset>457200</wp:posOffset>
              </wp:positionH>
              <wp:positionV relativeFrom="page">
                <wp:posOffset>9905998</wp:posOffset>
              </wp:positionV>
              <wp:extent cx="6646164" cy="19812"/>
              <wp:effectExtent l="0" t="0" r="0" b="0"/>
              <wp:wrapSquare wrapText="bothSides"/>
              <wp:docPr id="26014" name="Group 26014"/>
              <wp:cNvGraphicFramePr/>
              <a:graphic xmlns:a="http://schemas.openxmlformats.org/drawingml/2006/main">
                <a:graphicData uri="http://schemas.microsoft.com/office/word/2010/wordprocessingGroup">
                  <wpg:wgp>
                    <wpg:cNvGrpSpPr/>
                    <wpg:grpSpPr>
                      <a:xfrm>
                        <a:off x="0" y="0"/>
                        <a:ext cx="6646164" cy="19812"/>
                        <a:chOff x="0" y="0"/>
                        <a:chExt cx="6646164" cy="19812"/>
                      </a:xfrm>
                    </wpg:grpSpPr>
                    <wps:wsp>
                      <wps:cNvPr id="26533" name="Shape 26533"/>
                      <wps:cNvSpPr/>
                      <wps:spPr>
                        <a:xfrm>
                          <a:off x="0" y="0"/>
                          <a:ext cx="6646164" cy="19812"/>
                        </a:xfrm>
                        <a:custGeom>
                          <a:avLst/>
                          <a:gdLst/>
                          <a:ahLst/>
                          <a:cxnLst/>
                          <a:rect l="0" t="0" r="0" b="0"/>
                          <a:pathLst>
                            <a:path w="6646164" h="19812">
                              <a:moveTo>
                                <a:pt x="0" y="0"/>
                              </a:moveTo>
                              <a:lnTo>
                                <a:pt x="6646164" y="0"/>
                              </a:lnTo>
                              <a:lnTo>
                                <a:pt x="6646164" y="19812"/>
                              </a:lnTo>
                              <a:lnTo>
                                <a:pt x="0" y="198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6014" style="width:523.32pt;height:1.56pt;position:absolute;mso-position-horizontal-relative:page;mso-position-horizontal:absolute;margin-left:36pt;mso-position-vertical-relative:page;margin-top:780pt;" coordsize="66461,198">
              <v:shape id="Shape 26534" style="position:absolute;width:66461;height:198;left:0;top:0;" coordsize="6646164,19812" path="m0,0l6646164,0l6646164,19812l0,19812l0,0">
                <v:stroke weight="0pt" endcap="flat" joinstyle="miter" miterlimit="10" on="false" color="#000000" opacity="0"/>
                <v:fill on="true" color="#000000"/>
              </v:shape>
              <w10:wrap type="square"/>
            </v:group>
          </w:pict>
        </mc:Fallback>
      </mc:AlternateContent>
    </w:r>
    <w:r>
      <w:rPr>
        <w:color w:val="002060"/>
        <w:sz w:val="18"/>
      </w:rPr>
      <w:t>Smlouva o dílo</w:t>
    </w:r>
    <w:r w:rsidR="00EA093F">
      <w:rPr>
        <w:color w:val="002060"/>
        <w:sz w:val="18"/>
      </w:rPr>
      <w:t>:</w:t>
    </w:r>
    <w:r>
      <w:rPr>
        <w:color w:val="002060"/>
        <w:sz w:val="18"/>
      </w:rPr>
      <w:t xml:space="preserve"> </w:t>
    </w:r>
    <w:r w:rsidR="006F7EAA">
      <w:rPr>
        <w:color w:val="002060"/>
        <w:sz w:val="18"/>
      </w:rPr>
      <w:t xml:space="preserve">Stavební úpravy </w:t>
    </w:r>
    <w:r w:rsidR="002C7093">
      <w:rPr>
        <w:color w:val="002060"/>
        <w:sz w:val="18"/>
      </w:rPr>
      <w:t xml:space="preserve">ul. </w:t>
    </w:r>
    <w:r w:rsidR="00BF0FC9">
      <w:rPr>
        <w:color w:val="002060"/>
        <w:sz w:val="18"/>
      </w:rPr>
      <w:t>Na Hrázi a Pod Haldou</w:t>
    </w:r>
    <w:r w:rsidR="00501CB2" w:rsidRPr="00501CB2">
      <w:rPr>
        <w:color w:val="002060"/>
        <w:sz w:val="18"/>
      </w:rPr>
      <w:t>, Beroun</w:t>
    </w:r>
  </w:p>
  <w:p w14:paraId="05D611F3" w14:textId="570A73DA" w:rsidR="004552FF" w:rsidRDefault="00D245C1">
    <w:pPr>
      <w:tabs>
        <w:tab w:val="center" w:pos="8682"/>
      </w:tabs>
      <w:spacing w:after="0" w:line="259" w:lineRule="auto"/>
      <w:ind w:left="0" w:firstLine="0"/>
      <w:jc w:val="left"/>
    </w:pPr>
    <w:r>
      <w:rPr>
        <w:color w:val="002060"/>
        <w:sz w:val="18"/>
      </w:rPr>
      <w:t xml:space="preserve"> </w:t>
    </w:r>
    <w:r>
      <w:rPr>
        <w:color w:val="002060"/>
        <w:sz w:val="18"/>
      </w:rPr>
      <w:tab/>
    </w:r>
    <w:r w:rsidR="00593691">
      <w:rPr>
        <w:color w:val="002060"/>
        <w:sz w:val="18"/>
      </w:rPr>
      <w:t xml:space="preserve">                                                 </w:t>
    </w:r>
    <w:r>
      <w:fldChar w:fldCharType="begin"/>
    </w:r>
    <w:r>
      <w:instrText xml:space="preserve"> PAGE   \* MERGEFORMAT </w:instrText>
    </w:r>
    <w:r>
      <w:fldChar w:fldCharType="separate"/>
    </w:r>
    <w:r w:rsidR="005670C5" w:rsidRPr="005670C5">
      <w:rPr>
        <w:noProof/>
        <w:color w:val="002060"/>
        <w:sz w:val="18"/>
      </w:rPr>
      <w:t>12</w:t>
    </w:r>
    <w:r>
      <w:rPr>
        <w:color w:val="002060"/>
        <w:sz w:val="18"/>
      </w:rPr>
      <w:fldChar w:fldCharType="end"/>
    </w:r>
    <w:r>
      <w:rPr>
        <w:color w:val="002060"/>
        <w:sz w:val="18"/>
      </w:rPr>
      <w:t>/</w:t>
    </w:r>
    <w:r w:rsidR="0069388E">
      <w:rPr>
        <w:noProof/>
        <w:color w:val="002060"/>
        <w:sz w:val="18"/>
      </w:rPr>
      <w:fldChar w:fldCharType="begin"/>
    </w:r>
    <w:r w:rsidR="0069388E">
      <w:rPr>
        <w:noProof/>
        <w:color w:val="002060"/>
        <w:sz w:val="18"/>
      </w:rPr>
      <w:instrText xml:space="preserve"> NUMPAGES   \* MERGEFORMAT </w:instrText>
    </w:r>
    <w:r w:rsidR="0069388E">
      <w:rPr>
        <w:noProof/>
        <w:color w:val="002060"/>
        <w:sz w:val="18"/>
      </w:rPr>
      <w:fldChar w:fldCharType="separate"/>
    </w:r>
    <w:r w:rsidR="005670C5">
      <w:rPr>
        <w:noProof/>
        <w:color w:val="002060"/>
        <w:sz w:val="18"/>
      </w:rPr>
      <w:t>13</w:t>
    </w:r>
    <w:r w:rsidR="0069388E">
      <w:rPr>
        <w:noProof/>
        <w:color w:val="002060"/>
        <w:sz w:val="18"/>
      </w:rPr>
      <w:fldChar w:fldCharType="end"/>
    </w:r>
    <w:r>
      <w:rPr>
        <w:color w:val="002060"/>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57E61" w14:textId="77777777" w:rsidR="004552FF" w:rsidRDefault="004552FF">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AF10C" w14:textId="77777777" w:rsidR="003D15D6" w:rsidRDefault="003D15D6">
      <w:pPr>
        <w:spacing w:after="0" w:line="240" w:lineRule="auto"/>
      </w:pPr>
      <w:r>
        <w:separator/>
      </w:r>
    </w:p>
  </w:footnote>
  <w:footnote w:type="continuationSeparator" w:id="0">
    <w:p w14:paraId="551EB6BB" w14:textId="77777777" w:rsidR="003D15D6" w:rsidRDefault="003D15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9B768" w14:textId="77777777" w:rsidR="004552FF" w:rsidRDefault="00D245C1">
    <w:pPr>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5AC6C39" wp14:editId="12C08BF2">
              <wp:simplePos x="0" y="0"/>
              <wp:positionH relativeFrom="page">
                <wp:posOffset>457200</wp:posOffset>
              </wp:positionH>
              <wp:positionV relativeFrom="page">
                <wp:posOffset>542539</wp:posOffset>
              </wp:positionV>
              <wp:extent cx="6646164" cy="19812"/>
              <wp:effectExtent l="0" t="0" r="0" b="0"/>
              <wp:wrapSquare wrapText="bothSides"/>
              <wp:docPr id="26030" name="Group 26030"/>
              <wp:cNvGraphicFramePr/>
              <a:graphic xmlns:a="http://schemas.openxmlformats.org/drawingml/2006/main">
                <a:graphicData uri="http://schemas.microsoft.com/office/word/2010/wordprocessingGroup">
                  <wpg:wgp>
                    <wpg:cNvGrpSpPr/>
                    <wpg:grpSpPr>
                      <a:xfrm>
                        <a:off x="0" y="0"/>
                        <a:ext cx="6646164" cy="19812"/>
                        <a:chOff x="0" y="0"/>
                        <a:chExt cx="6646164" cy="19812"/>
                      </a:xfrm>
                    </wpg:grpSpPr>
                    <wps:wsp>
                      <wps:cNvPr id="26531" name="Shape 26531"/>
                      <wps:cNvSpPr/>
                      <wps:spPr>
                        <a:xfrm>
                          <a:off x="0" y="0"/>
                          <a:ext cx="6646164" cy="19812"/>
                        </a:xfrm>
                        <a:custGeom>
                          <a:avLst/>
                          <a:gdLst/>
                          <a:ahLst/>
                          <a:cxnLst/>
                          <a:rect l="0" t="0" r="0" b="0"/>
                          <a:pathLst>
                            <a:path w="6646164" h="19812">
                              <a:moveTo>
                                <a:pt x="0" y="0"/>
                              </a:moveTo>
                              <a:lnTo>
                                <a:pt x="6646164" y="0"/>
                              </a:lnTo>
                              <a:lnTo>
                                <a:pt x="6646164" y="19812"/>
                              </a:lnTo>
                              <a:lnTo>
                                <a:pt x="0" y="198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6030" style="width:523.32pt;height:1.56pt;position:absolute;mso-position-horizontal-relative:page;mso-position-horizontal:absolute;margin-left:36pt;mso-position-vertical-relative:page;margin-top:42.7196pt;" coordsize="66461,198">
              <v:shape id="Shape 26532" style="position:absolute;width:66461;height:198;left:0;top:0;" coordsize="6646164,19812" path="m0,0l6646164,0l6646164,19812l0,19812l0,0">
                <v:stroke weight="0pt" endcap="flat" joinstyle="miter" miterlimit="10" on="false" color="#000000" opacity="0"/>
                <v:fill on="true" color="#000000"/>
              </v:shape>
              <w10:wrap type="square"/>
            </v:group>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70CE1" w14:textId="77777777" w:rsidR="004552FF" w:rsidRDefault="00D245C1">
    <w:pPr>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7FC57018" wp14:editId="546A36DD">
              <wp:simplePos x="0" y="0"/>
              <wp:positionH relativeFrom="page">
                <wp:posOffset>457200</wp:posOffset>
              </wp:positionH>
              <wp:positionV relativeFrom="page">
                <wp:posOffset>542539</wp:posOffset>
              </wp:positionV>
              <wp:extent cx="6646164" cy="19812"/>
              <wp:effectExtent l="0" t="0" r="0" b="0"/>
              <wp:wrapSquare wrapText="bothSides"/>
              <wp:docPr id="26006" name="Group 26006"/>
              <wp:cNvGraphicFramePr/>
              <a:graphic xmlns:a="http://schemas.openxmlformats.org/drawingml/2006/main">
                <a:graphicData uri="http://schemas.microsoft.com/office/word/2010/wordprocessingGroup">
                  <wpg:wgp>
                    <wpg:cNvGrpSpPr/>
                    <wpg:grpSpPr>
                      <a:xfrm>
                        <a:off x="0" y="0"/>
                        <a:ext cx="6646164" cy="19812"/>
                        <a:chOff x="0" y="0"/>
                        <a:chExt cx="6646164" cy="19812"/>
                      </a:xfrm>
                    </wpg:grpSpPr>
                    <wps:wsp>
                      <wps:cNvPr id="26529" name="Shape 26529"/>
                      <wps:cNvSpPr/>
                      <wps:spPr>
                        <a:xfrm>
                          <a:off x="0" y="0"/>
                          <a:ext cx="6646164" cy="19812"/>
                        </a:xfrm>
                        <a:custGeom>
                          <a:avLst/>
                          <a:gdLst/>
                          <a:ahLst/>
                          <a:cxnLst/>
                          <a:rect l="0" t="0" r="0" b="0"/>
                          <a:pathLst>
                            <a:path w="6646164" h="19812">
                              <a:moveTo>
                                <a:pt x="0" y="0"/>
                              </a:moveTo>
                              <a:lnTo>
                                <a:pt x="6646164" y="0"/>
                              </a:lnTo>
                              <a:lnTo>
                                <a:pt x="6646164" y="19812"/>
                              </a:lnTo>
                              <a:lnTo>
                                <a:pt x="0" y="198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6006" style="width:523.32pt;height:1.56pt;position:absolute;mso-position-horizontal-relative:page;mso-position-horizontal:absolute;margin-left:36pt;mso-position-vertical-relative:page;margin-top:42.7196pt;" coordsize="66461,198">
              <v:shape id="Shape 26530" style="position:absolute;width:66461;height:198;left:0;top:0;" coordsize="6646164,19812" path="m0,0l6646164,0l6646164,19812l0,19812l0,0">
                <v:stroke weight="0pt" endcap="flat" joinstyle="miter" miterlimit="10" on="false" color="#000000" opacity="0"/>
                <v:fill on="true" color="#000000"/>
              </v:shape>
              <w10:wrap type="square"/>
            </v:group>
          </w:pict>
        </mc:Fallback>
      </mc:AlternateConten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3A3ED" w14:textId="77777777" w:rsidR="004552FF" w:rsidRDefault="004552FF">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9322D"/>
    <w:multiLevelType w:val="hybridMultilevel"/>
    <w:tmpl w:val="4864B37E"/>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 w15:restartNumberingAfterBreak="0">
    <w:nsid w:val="194C2C71"/>
    <w:multiLevelType w:val="hybridMultilevel"/>
    <w:tmpl w:val="659445D0"/>
    <w:lvl w:ilvl="0" w:tplc="990CDBA2">
      <w:start w:val="1"/>
      <w:numFmt w:val="lowerLetter"/>
      <w:lvlText w:val="%1)"/>
      <w:lvlJc w:val="left"/>
      <w:pPr>
        <w:ind w:left="6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6869682">
      <w:start w:val="1"/>
      <w:numFmt w:val="lowerLetter"/>
      <w:lvlText w:val="%2"/>
      <w:lvlJc w:val="left"/>
      <w:pPr>
        <w:ind w:left="1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65C48A4">
      <w:start w:val="1"/>
      <w:numFmt w:val="lowerRoman"/>
      <w:lvlText w:val="%3"/>
      <w:lvlJc w:val="left"/>
      <w:pPr>
        <w:ind w:left="1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E280A1A">
      <w:start w:val="1"/>
      <w:numFmt w:val="decimal"/>
      <w:lvlText w:val="%4"/>
      <w:lvlJc w:val="left"/>
      <w:pPr>
        <w:ind w:left="2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EAE65B0">
      <w:start w:val="1"/>
      <w:numFmt w:val="lowerLetter"/>
      <w:lvlText w:val="%5"/>
      <w:lvlJc w:val="left"/>
      <w:pPr>
        <w:ind w:left="3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DA2B698">
      <w:start w:val="1"/>
      <w:numFmt w:val="lowerRoman"/>
      <w:lvlText w:val="%6"/>
      <w:lvlJc w:val="left"/>
      <w:pPr>
        <w:ind w:left="3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1DAEEF8">
      <w:start w:val="1"/>
      <w:numFmt w:val="decimal"/>
      <w:lvlText w:val="%7"/>
      <w:lvlJc w:val="left"/>
      <w:pPr>
        <w:ind w:left="4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728A9B8">
      <w:start w:val="1"/>
      <w:numFmt w:val="lowerLetter"/>
      <w:lvlText w:val="%8"/>
      <w:lvlJc w:val="left"/>
      <w:pPr>
        <w:ind w:left="54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430E41E">
      <w:start w:val="1"/>
      <w:numFmt w:val="lowerRoman"/>
      <w:lvlText w:val="%9"/>
      <w:lvlJc w:val="left"/>
      <w:pPr>
        <w:ind w:left="61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6B8604B"/>
    <w:multiLevelType w:val="hybridMultilevel"/>
    <w:tmpl w:val="C5EA285A"/>
    <w:lvl w:ilvl="0" w:tplc="54B87994">
      <w:start w:val="4"/>
      <w:numFmt w:val="lowerLetter"/>
      <w:lvlText w:val="%1)"/>
      <w:lvlJc w:val="left"/>
      <w:pPr>
        <w:ind w:left="1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94CA4AE">
      <w:start w:val="1"/>
      <w:numFmt w:val="lowerLetter"/>
      <w:lvlText w:val="%2"/>
      <w:lvlJc w:val="left"/>
      <w:pPr>
        <w:ind w:left="1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AD2D334">
      <w:start w:val="1"/>
      <w:numFmt w:val="lowerRoman"/>
      <w:lvlText w:val="%3"/>
      <w:lvlJc w:val="left"/>
      <w:pPr>
        <w:ind w:left="2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E6AF5E2">
      <w:start w:val="1"/>
      <w:numFmt w:val="decimal"/>
      <w:lvlText w:val="%4"/>
      <w:lvlJc w:val="left"/>
      <w:pPr>
        <w:ind w:left="3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EA87930">
      <w:start w:val="1"/>
      <w:numFmt w:val="lowerLetter"/>
      <w:lvlText w:val="%5"/>
      <w:lvlJc w:val="left"/>
      <w:pPr>
        <w:ind w:left="3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F327F38">
      <w:start w:val="1"/>
      <w:numFmt w:val="lowerRoman"/>
      <w:lvlText w:val="%6"/>
      <w:lvlJc w:val="left"/>
      <w:pPr>
        <w:ind w:left="4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966DE3E">
      <w:start w:val="1"/>
      <w:numFmt w:val="decimal"/>
      <w:lvlText w:val="%7"/>
      <w:lvlJc w:val="left"/>
      <w:pPr>
        <w:ind w:left="5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1DAA942">
      <w:start w:val="1"/>
      <w:numFmt w:val="lowerLetter"/>
      <w:lvlText w:val="%8"/>
      <w:lvlJc w:val="left"/>
      <w:pPr>
        <w:ind w:left="5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966ACD4">
      <w:start w:val="1"/>
      <w:numFmt w:val="lowerRoman"/>
      <w:lvlText w:val="%9"/>
      <w:lvlJc w:val="left"/>
      <w:pPr>
        <w:ind w:left="66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7C71A11"/>
    <w:multiLevelType w:val="hybridMultilevel"/>
    <w:tmpl w:val="6EE6D81A"/>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 w15:restartNumberingAfterBreak="0">
    <w:nsid w:val="429B07EF"/>
    <w:multiLevelType w:val="hybridMultilevel"/>
    <w:tmpl w:val="02B2BD7A"/>
    <w:lvl w:ilvl="0" w:tplc="993AC3EC">
      <w:start w:val="1"/>
      <w:numFmt w:val="lowerLetter"/>
      <w:lvlText w:val="%1)"/>
      <w:lvlJc w:val="left"/>
      <w:pPr>
        <w:ind w:left="1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868D13C">
      <w:start w:val="1"/>
      <w:numFmt w:val="lowerLetter"/>
      <w:lvlText w:val="%2"/>
      <w:lvlJc w:val="left"/>
      <w:pPr>
        <w:ind w:left="2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8803428">
      <w:start w:val="1"/>
      <w:numFmt w:val="lowerRoman"/>
      <w:lvlText w:val="%3"/>
      <w:lvlJc w:val="left"/>
      <w:pPr>
        <w:ind w:left="29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7844E9E">
      <w:start w:val="1"/>
      <w:numFmt w:val="decimal"/>
      <w:lvlText w:val="%4"/>
      <w:lvlJc w:val="left"/>
      <w:pPr>
        <w:ind w:left="36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D463DA">
      <w:start w:val="1"/>
      <w:numFmt w:val="lowerLetter"/>
      <w:lvlText w:val="%5"/>
      <w:lvlJc w:val="left"/>
      <w:pPr>
        <w:ind w:left="43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CE8ED8C">
      <w:start w:val="1"/>
      <w:numFmt w:val="lowerRoman"/>
      <w:lvlText w:val="%6"/>
      <w:lvlJc w:val="left"/>
      <w:pPr>
        <w:ind w:left="51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90485DE">
      <w:start w:val="1"/>
      <w:numFmt w:val="decimal"/>
      <w:lvlText w:val="%7"/>
      <w:lvlJc w:val="left"/>
      <w:pPr>
        <w:ind w:left="58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9AAD55E">
      <w:start w:val="1"/>
      <w:numFmt w:val="lowerLetter"/>
      <w:lvlText w:val="%8"/>
      <w:lvlJc w:val="left"/>
      <w:pPr>
        <w:ind w:left="65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1684998">
      <w:start w:val="1"/>
      <w:numFmt w:val="lowerRoman"/>
      <w:lvlText w:val="%9"/>
      <w:lvlJc w:val="left"/>
      <w:pPr>
        <w:ind w:left="72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4B0D08B7"/>
    <w:multiLevelType w:val="hybridMultilevel"/>
    <w:tmpl w:val="1E98292C"/>
    <w:lvl w:ilvl="0" w:tplc="D94015D2">
      <w:start w:val="1"/>
      <w:numFmt w:val="lowerLetter"/>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7E88B02">
      <w:start w:val="1"/>
      <w:numFmt w:val="lowerLetter"/>
      <w:lvlText w:val="%2"/>
      <w:lvlJc w:val="left"/>
      <w:pPr>
        <w:ind w:left="12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BF65FF6">
      <w:start w:val="1"/>
      <w:numFmt w:val="lowerRoman"/>
      <w:lvlText w:val="%3"/>
      <w:lvlJc w:val="left"/>
      <w:pPr>
        <w:ind w:left="20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9FC4CE2">
      <w:start w:val="1"/>
      <w:numFmt w:val="decimal"/>
      <w:lvlText w:val="%4"/>
      <w:lvlJc w:val="left"/>
      <w:pPr>
        <w:ind w:left="27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1480B40">
      <w:start w:val="1"/>
      <w:numFmt w:val="lowerLetter"/>
      <w:lvlText w:val="%5"/>
      <w:lvlJc w:val="left"/>
      <w:pPr>
        <w:ind w:left="34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1D6B340">
      <w:start w:val="1"/>
      <w:numFmt w:val="lowerRoman"/>
      <w:lvlText w:val="%6"/>
      <w:lvlJc w:val="left"/>
      <w:pPr>
        <w:ind w:left="41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A9080F4">
      <w:start w:val="1"/>
      <w:numFmt w:val="decimal"/>
      <w:lvlText w:val="%7"/>
      <w:lvlJc w:val="left"/>
      <w:pPr>
        <w:ind w:left="48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DEC2B3C">
      <w:start w:val="1"/>
      <w:numFmt w:val="lowerLetter"/>
      <w:lvlText w:val="%8"/>
      <w:lvlJc w:val="left"/>
      <w:pPr>
        <w:ind w:left="56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53059E4">
      <w:start w:val="1"/>
      <w:numFmt w:val="lowerRoman"/>
      <w:lvlText w:val="%9"/>
      <w:lvlJc w:val="left"/>
      <w:pPr>
        <w:ind w:left="63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4DD5314E"/>
    <w:multiLevelType w:val="hybridMultilevel"/>
    <w:tmpl w:val="7696BC60"/>
    <w:lvl w:ilvl="0" w:tplc="2EEA2C72">
      <w:start w:val="7"/>
      <w:numFmt w:val="lowerLetter"/>
      <w:lvlText w:val="%1)"/>
      <w:lvlJc w:val="left"/>
      <w:pPr>
        <w:ind w:left="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29EC630">
      <w:start w:val="1"/>
      <w:numFmt w:val="lowerLetter"/>
      <w:lvlText w:val="%2"/>
      <w:lvlJc w:val="left"/>
      <w:pPr>
        <w:ind w:left="1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8A8E370">
      <w:start w:val="1"/>
      <w:numFmt w:val="lowerRoman"/>
      <w:lvlText w:val="%3"/>
      <w:lvlJc w:val="left"/>
      <w:pPr>
        <w:ind w:left="2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910E62C">
      <w:start w:val="1"/>
      <w:numFmt w:val="decimal"/>
      <w:lvlText w:val="%4"/>
      <w:lvlJc w:val="left"/>
      <w:pPr>
        <w:ind w:left="3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2AA4656">
      <w:start w:val="1"/>
      <w:numFmt w:val="lowerLetter"/>
      <w:lvlText w:val="%5"/>
      <w:lvlJc w:val="left"/>
      <w:pPr>
        <w:ind w:left="3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30C70CE">
      <w:start w:val="1"/>
      <w:numFmt w:val="lowerRoman"/>
      <w:lvlText w:val="%6"/>
      <w:lvlJc w:val="left"/>
      <w:pPr>
        <w:ind w:left="4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A5A70CA">
      <w:start w:val="1"/>
      <w:numFmt w:val="decimal"/>
      <w:lvlText w:val="%7"/>
      <w:lvlJc w:val="left"/>
      <w:pPr>
        <w:ind w:left="5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FA8661E">
      <w:start w:val="1"/>
      <w:numFmt w:val="lowerLetter"/>
      <w:lvlText w:val="%8"/>
      <w:lvlJc w:val="left"/>
      <w:pPr>
        <w:ind w:left="5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5DE55F2">
      <w:start w:val="1"/>
      <w:numFmt w:val="lowerRoman"/>
      <w:lvlText w:val="%9"/>
      <w:lvlJc w:val="left"/>
      <w:pPr>
        <w:ind w:left="66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529F5E06"/>
    <w:multiLevelType w:val="hybridMultilevel"/>
    <w:tmpl w:val="C778C45E"/>
    <w:lvl w:ilvl="0" w:tplc="04050001">
      <w:start w:val="1"/>
      <w:numFmt w:val="bullet"/>
      <w:lvlText w:val=""/>
      <w:lvlJc w:val="left"/>
      <w:pPr>
        <w:ind w:left="915" w:hanging="360"/>
      </w:pPr>
      <w:rPr>
        <w:rFonts w:ascii="Symbol" w:hAnsi="Symbol" w:hint="default"/>
      </w:rPr>
    </w:lvl>
    <w:lvl w:ilvl="1" w:tplc="04050003" w:tentative="1">
      <w:start w:val="1"/>
      <w:numFmt w:val="bullet"/>
      <w:lvlText w:val="o"/>
      <w:lvlJc w:val="left"/>
      <w:pPr>
        <w:ind w:left="1635" w:hanging="360"/>
      </w:pPr>
      <w:rPr>
        <w:rFonts w:ascii="Courier New" w:hAnsi="Courier New" w:cs="Courier New" w:hint="default"/>
      </w:rPr>
    </w:lvl>
    <w:lvl w:ilvl="2" w:tplc="04050005" w:tentative="1">
      <w:start w:val="1"/>
      <w:numFmt w:val="bullet"/>
      <w:lvlText w:val=""/>
      <w:lvlJc w:val="left"/>
      <w:pPr>
        <w:ind w:left="2355" w:hanging="360"/>
      </w:pPr>
      <w:rPr>
        <w:rFonts w:ascii="Wingdings" w:hAnsi="Wingdings" w:hint="default"/>
      </w:rPr>
    </w:lvl>
    <w:lvl w:ilvl="3" w:tplc="04050001" w:tentative="1">
      <w:start w:val="1"/>
      <w:numFmt w:val="bullet"/>
      <w:lvlText w:val=""/>
      <w:lvlJc w:val="left"/>
      <w:pPr>
        <w:ind w:left="3075" w:hanging="360"/>
      </w:pPr>
      <w:rPr>
        <w:rFonts w:ascii="Symbol" w:hAnsi="Symbol" w:hint="default"/>
      </w:rPr>
    </w:lvl>
    <w:lvl w:ilvl="4" w:tplc="04050003" w:tentative="1">
      <w:start w:val="1"/>
      <w:numFmt w:val="bullet"/>
      <w:lvlText w:val="o"/>
      <w:lvlJc w:val="left"/>
      <w:pPr>
        <w:ind w:left="3795" w:hanging="360"/>
      </w:pPr>
      <w:rPr>
        <w:rFonts w:ascii="Courier New" w:hAnsi="Courier New" w:cs="Courier New" w:hint="default"/>
      </w:rPr>
    </w:lvl>
    <w:lvl w:ilvl="5" w:tplc="04050005" w:tentative="1">
      <w:start w:val="1"/>
      <w:numFmt w:val="bullet"/>
      <w:lvlText w:val=""/>
      <w:lvlJc w:val="left"/>
      <w:pPr>
        <w:ind w:left="4515" w:hanging="360"/>
      </w:pPr>
      <w:rPr>
        <w:rFonts w:ascii="Wingdings" w:hAnsi="Wingdings" w:hint="default"/>
      </w:rPr>
    </w:lvl>
    <w:lvl w:ilvl="6" w:tplc="04050001" w:tentative="1">
      <w:start w:val="1"/>
      <w:numFmt w:val="bullet"/>
      <w:lvlText w:val=""/>
      <w:lvlJc w:val="left"/>
      <w:pPr>
        <w:ind w:left="5235" w:hanging="360"/>
      </w:pPr>
      <w:rPr>
        <w:rFonts w:ascii="Symbol" w:hAnsi="Symbol" w:hint="default"/>
      </w:rPr>
    </w:lvl>
    <w:lvl w:ilvl="7" w:tplc="04050003" w:tentative="1">
      <w:start w:val="1"/>
      <w:numFmt w:val="bullet"/>
      <w:lvlText w:val="o"/>
      <w:lvlJc w:val="left"/>
      <w:pPr>
        <w:ind w:left="5955" w:hanging="360"/>
      </w:pPr>
      <w:rPr>
        <w:rFonts w:ascii="Courier New" w:hAnsi="Courier New" w:cs="Courier New" w:hint="default"/>
      </w:rPr>
    </w:lvl>
    <w:lvl w:ilvl="8" w:tplc="04050005" w:tentative="1">
      <w:start w:val="1"/>
      <w:numFmt w:val="bullet"/>
      <w:lvlText w:val=""/>
      <w:lvlJc w:val="left"/>
      <w:pPr>
        <w:ind w:left="6675" w:hanging="360"/>
      </w:pPr>
      <w:rPr>
        <w:rFonts w:ascii="Wingdings" w:hAnsi="Wingdings" w:hint="default"/>
      </w:rPr>
    </w:lvl>
  </w:abstractNum>
  <w:abstractNum w:abstractNumId="8" w15:restartNumberingAfterBreak="0">
    <w:nsid w:val="55A4441A"/>
    <w:multiLevelType w:val="multilevel"/>
    <w:tmpl w:val="DC261EE0"/>
    <w:lvl w:ilvl="0">
      <w:start w:val="8"/>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8"/>
      <w:numFmt w:val="decimal"/>
      <w:lvlRestart w:val="0"/>
      <w:lvlText w:val="%1.%2."/>
      <w:lvlJc w:val="left"/>
      <w:pPr>
        <w:ind w:left="6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639067AD"/>
    <w:multiLevelType w:val="hybridMultilevel"/>
    <w:tmpl w:val="B6847746"/>
    <w:lvl w:ilvl="0" w:tplc="3BB61D7E">
      <w:start w:val="1"/>
      <w:numFmt w:val="lowerLetter"/>
      <w:lvlText w:val="%1)"/>
      <w:lvlJc w:val="left"/>
      <w:pPr>
        <w:ind w:left="360" w:hanging="360"/>
      </w:pPr>
      <w:rPr>
        <w:rFonts w:cs="Times New Roman"/>
        <w:strike w:val="0"/>
        <w:dstrike w:val="0"/>
        <w:u w:val="none"/>
        <w:effect w:val="none"/>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0" w15:restartNumberingAfterBreak="0">
    <w:nsid w:val="668A0231"/>
    <w:multiLevelType w:val="hybridMultilevel"/>
    <w:tmpl w:val="A2AE543C"/>
    <w:lvl w:ilvl="0" w:tplc="03DA19C8">
      <w:start w:val="1"/>
      <w:numFmt w:val="lowerLetter"/>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C0E02FE">
      <w:start w:val="1"/>
      <w:numFmt w:val="lowerLetter"/>
      <w:lvlText w:val="%2"/>
      <w:lvlJc w:val="left"/>
      <w:pPr>
        <w:ind w:left="12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640F3E6">
      <w:start w:val="1"/>
      <w:numFmt w:val="lowerRoman"/>
      <w:lvlText w:val="%3"/>
      <w:lvlJc w:val="left"/>
      <w:pPr>
        <w:ind w:left="20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2AC9EE8">
      <w:start w:val="1"/>
      <w:numFmt w:val="decimal"/>
      <w:lvlText w:val="%4"/>
      <w:lvlJc w:val="left"/>
      <w:pPr>
        <w:ind w:left="27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0360318">
      <w:start w:val="1"/>
      <w:numFmt w:val="lowerLetter"/>
      <w:lvlText w:val="%5"/>
      <w:lvlJc w:val="left"/>
      <w:pPr>
        <w:ind w:left="34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5968BCC">
      <w:start w:val="1"/>
      <w:numFmt w:val="lowerRoman"/>
      <w:lvlText w:val="%6"/>
      <w:lvlJc w:val="left"/>
      <w:pPr>
        <w:ind w:left="41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94839FC">
      <w:start w:val="1"/>
      <w:numFmt w:val="decimal"/>
      <w:lvlText w:val="%7"/>
      <w:lvlJc w:val="left"/>
      <w:pPr>
        <w:ind w:left="48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C16EA56">
      <w:start w:val="1"/>
      <w:numFmt w:val="lowerLetter"/>
      <w:lvlText w:val="%8"/>
      <w:lvlJc w:val="left"/>
      <w:pPr>
        <w:ind w:left="56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C2833FE">
      <w:start w:val="1"/>
      <w:numFmt w:val="lowerRoman"/>
      <w:lvlText w:val="%9"/>
      <w:lvlJc w:val="left"/>
      <w:pPr>
        <w:ind w:left="63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6C490650"/>
    <w:multiLevelType w:val="multilevel"/>
    <w:tmpl w:val="89424E64"/>
    <w:lvl w:ilvl="0">
      <w:start w:val="1"/>
      <w:numFmt w:val="decimal"/>
      <w:lvlText w:val="%1."/>
      <w:lvlJc w:val="left"/>
      <w:pPr>
        <w:ind w:left="360" w:hanging="360"/>
      </w:pPr>
      <w:rPr>
        <w:rFonts w:ascii="Arial" w:eastAsia="Times New Roman" w:hAnsi="Arial" w:cs="Arial"/>
        <w:b/>
        <w:bCs/>
        <w:i w:val="0"/>
        <w:iCs w:val="0"/>
        <w:caps w:val="0"/>
        <w:smallCaps w:val="0"/>
        <w:strike w:val="0"/>
        <w:dstrike w:val="0"/>
        <w:vanish w:val="0"/>
        <w:webHidden w:val="0"/>
        <w:spacing w:val="0"/>
        <w:kern w:val="0"/>
        <w:position w:val="0"/>
        <w:u w:val="none"/>
        <w:effect w:val="none"/>
        <w:vertAlign w:val="baseline"/>
        <w:specVanish w:val="0"/>
      </w:rPr>
    </w:lvl>
    <w:lvl w:ilvl="1">
      <w:start w:val="1"/>
      <w:numFmt w:val="decimal"/>
      <w:lvlText w:val="%1.%2."/>
      <w:lvlJc w:val="left"/>
      <w:pPr>
        <w:ind w:left="432" w:hanging="432"/>
      </w:pPr>
      <w:rPr>
        <w:rFonts w:cs="Times New Roman"/>
        <w:b w:val="0"/>
        <w:bCs w:val="0"/>
        <w:color w:val="auto"/>
      </w:rPr>
    </w:lvl>
    <w:lvl w:ilvl="2">
      <w:start w:val="1"/>
      <w:numFmt w:val="decimal"/>
      <w:lvlText w:val="%1.%2.%3."/>
      <w:lvlJc w:val="left"/>
      <w:pPr>
        <w:ind w:left="1224" w:hanging="504"/>
      </w:pPr>
      <w:rPr>
        <w:rFonts w:ascii="Arial" w:hAnsi="Arial" w:cs="Arial" w:hint="default"/>
        <w:sz w:val="20"/>
        <w:szCs w:val="2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6CB40629"/>
    <w:multiLevelType w:val="hybridMultilevel"/>
    <w:tmpl w:val="24DE9ECC"/>
    <w:lvl w:ilvl="0" w:tplc="662E64FC">
      <w:start w:val="1"/>
      <w:numFmt w:val="decimal"/>
      <w:pStyle w:val="Nadpis1"/>
      <w:lvlText w:val="%1."/>
      <w:lvlJc w:val="left"/>
      <w:pPr>
        <w:ind w:left="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tplc="98BCCEC6">
      <w:start w:val="1"/>
      <w:numFmt w:val="lowerLetter"/>
      <w:pStyle w:val="Styl11"/>
      <w:lvlText w:val="%2"/>
      <w:lvlJc w:val="left"/>
      <w:pPr>
        <w:ind w:left="1121"/>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2" w:tplc="22F2E7F8">
      <w:start w:val="1"/>
      <w:numFmt w:val="lowerRoman"/>
      <w:lvlText w:val="%3"/>
      <w:lvlJc w:val="left"/>
      <w:pPr>
        <w:ind w:left="1841"/>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3" w:tplc="A4CCBE6A">
      <w:start w:val="1"/>
      <w:numFmt w:val="decimal"/>
      <w:lvlText w:val="%4"/>
      <w:lvlJc w:val="left"/>
      <w:pPr>
        <w:ind w:left="2561"/>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4" w:tplc="688AE10E">
      <w:start w:val="1"/>
      <w:numFmt w:val="lowerLetter"/>
      <w:lvlText w:val="%5"/>
      <w:lvlJc w:val="left"/>
      <w:pPr>
        <w:ind w:left="3281"/>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5" w:tplc="7BE0BB36">
      <w:start w:val="1"/>
      <w:numFmt w:val="lowerRoman"/>
      <w:lvlText w:val="%6"/>
      <w:lvlJc w:val="left"/>
      <w:pPr>
        <w:ind w:left="4001"/>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6" w:tplc="92101042">
      <w:start w:val="1"/>
      <w:numFmt w:val="decimal"/>
      <w:lvlText w:val="%7"/>
      <w:lvlJc w:val="left"/>
      <w:pPr>
        <w:ind w:left="4721"/>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7" w:tplc="EFA88202">
      <w:start w:val="1"/>
      <w:numFmt w:val="lowerLetter"/>
      <w:lvlText w:val="%8"/>
      <w:lvlJc w:val="left"/>
      <w:pPr>
        <w:ind w:left="5441"/>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8" w:tplc="036EFB90">
      <w:start w:val="1"/>
      <w:numFmt w:val="lowerRoman"/>
      <w:lvlText w:val="%9"/>
      <w:lvlJc w:val="left"/>
      <w:pPr>
        <w:ind w:left="6161"/>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6EEB69F3"/>
    <w:multiLevelType w:val="hybridMultilevel"/>
    <w:tmpl w:val="D68EB650"/>
    <w:lvl w:ilvl="0" w:tplc="892E19CC">
      <w:start w:val="1"/>
      <w:numFmt w:val="lowerLetter"/>
      <w:lvlText w:val="%1)"/>
      <w:lvlJc w:val="left"/>
      <w:pPr>
        <w:ind w:left="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D94CD2A">
      <w:start w:val="1"/>
      <w:numFmt w:val="lowerLetter"/>
      <w:lvlText w:val="%2"/>
      <w:lvlJc w:val="left"/>
      <w:pPr>
        <w:ind w:left="1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4BC3F5E">
      <w:start w:val="1"/>
      <w:numFmt w:val="lowerRoman"/>
      <w:lvlText w:val="%3"/>
      <w:lvlJc w:val="left"/>
      <w:pPr>
        <w:ind w:left="2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614F6F4">
      <w:start w:val="1"/>
      <w:numFmt w:val="decimal"/>
      <w:lvlText w:val="%4"/>
      <w:lvlJc w:val="left"/>
      <w:pPr>
        <w:ind w:left="3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AFC7B82">
      <w:start w:val="1"/>
      <w:numFmt w:val="lowerLetter"/>
      <w:lvlText w:val="%5"/>
      <w:lvlJc w:val="left"/>
      <w:pPr>
        <w:ind w:left="3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BB85794">
      <w:start w:val="1"/>
      <w:numFmt w:val="lowerRoman"/>
      <w:lvlText w:val="%6"/>
      <w:lvlJc w:val="left"/>
      <w:pPr>
        <w:ind w:left="4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B78DB96">
      <w:start w:val="1"/>
      <w:numFmt w:val="decimal"/>
      <w:lvlText w:val="%7"/>
      <w:lvlJc w:val="left"/>
      <w:pPr>
        <w:ind w:left="5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55084A2">
      <w:start w:val="1"/>
      <w:numFmt w:val="lowerLetter"/>
      <w:lvlText w:val="%8"/>
      <w:lvlJc w:val="left"/>
      <w:pPr>
        <w:ind w:left="5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FC67FB2">
      <w:start w:val="1"/>
      <w:numFmt w:val="lowerRoman"/>
      <w:lvlText w:val="%9"/>
      <w:lvlJc w:val="left"/>
      <w:pPr>
        <w:ind w:left="66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75865F14"/>
    <w:multiLevelType w:val="hybridMultilevel"/>
    <w:tmpl w:val="993AC32A"/>
    <w:lvl w:ilvl="0" w:tplc="B1B05E76">
      <w:start w:val="2"/>
      <w:numFmt w:val="lowerLetter"/>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BFAD9F4">
      <w:start w:val="1"/>
      <w:numFmt w:val="lowerLetter"/>
      <w:lvlText w:val="%2"/>
      <w:lvlJc w:val="left"/>
      <w:pPr>
        <w:ind w:left="12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F7E67C0">
      <w:start w:val="1"/>
      <w:numFmt w:val="lowerRoman"/>
      <w:lvlText w:val="%3"/>
      <w:lvlJc w:val="left"/>
      <w:pPr>
        <w:ind w:left="20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AAE5A30">
      <w:start w:val="1"/>
      <w:numFmt w:val="decimal"/>
      <w:lvlText w:val="%4"/>
      <w:lvlJc w:val="left"/>
      <w:pPr>
        <w:ind w:left="27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FAE5138">
      <w:start w:val="1"/>
      <w:numFmt w:val="lowerLetter"/>
      <w:lvlText w:val="%5"/>
      <w:lvlJc w:val="left"/>
      <w:pPr>
        <w:ind w:left="34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220EEB4">
      <w:start w:val="1"/>
      <w:numFmt w:val="lowerRoman"/>
      <w:lvlText w:val="%6"/>
      <w:lvlJc w:val="left"/>
      <w:pPr>
        <w:ind w:left="41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83434A6">
      <w:start w:val="1"/>
      <w:numFmt w:val="decimal"/>
      <w:lvlText w:val="%7"/>
      <w:lvlJc w:val="left"/>
      <w:pPr>
        <w:ind w:left="48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4142FB4">
      <w:start w:val="1"/>
      <w:numFmt w:val="lowerLetter"/>
      <w:lvlText w:val="%8"/>
      <w:lvlJc w:val="left"/>
      <w:pPr>
        <w:ind w:left="56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0B86326">
      <w:start w:val="1"/>
      <w:numFmt w:val="lowerRoman"/>
      <w:lvlText w:val="%9"/>
      <w:lvlJc w:val="left"/>
      <w:pPr>
        <w:ind w:left="63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7AE75149"/>
    <w:multiLevelType w:val="multilevel"/>
    <w:tmpl w:val="67EE75B2"/>
    <w:lvl w:ilvl="0">
      <w:start w:val="13"/>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4"/>
      <w:numFmt w:val="decimal"/>
      <w:lvlRestart w:val="0"/>
      <w:lvlText w:val="%1.%2."/>
      <w:lvlJc w:val="left"/>
      <w:pPr>
        <w:ind w:left="6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7DA1669F"/>
    <w:multiLevelType w:val="multilevel"/>
    <w:tmpl w:val="0405001F"/>
    <w:lvl w:ilvl="0">
      <w:start w:val="1"/>
      <w:numFmt w:val="decimal"/>
      <w:lvlText w:val="%1."/>
      <w:lvlJc w:val="left"/>
      <w:pPr>
        <w:ind w:left="360" w:hanging="360"/>
      </w:pPr>
      <w:rPr>
        <w:rFonts w:hint="default"/>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792" w:hanging="432"/>
      </w:pPr>
      <w:rPr>
        <w:rFonts w:hint="default"/>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1224" w:hanging="504"/>
      </w:pPr>
      <w:rPr>
        <w:rFonts w:hint="default"/>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1.%2.%3.%4."/>
      <w:lvlJc w:val="left"/>
      <w:pPr>
        <w:ind w:left="1728" w:hanging="648"/>
      </w:pPr>
      <w:rPr>
        <w:rFonts w:hint="default"/>
        <w:b w:val="0"/>
        <w:i w:val="0"/>
        <w:strike w:val="0"/>
        <w:dstrike w:val="0"/>
        <w:color w:val="000000"/>
        <w:sz w:val="20"/>
        <w:szCs w:val="20"/>
        <w:u w:val="none" w:color="000000"/>
        <w:bdr w:val="none" w:sz="0" w:space="0" w:color="auto"/>
        <w:shd w:val="clear" w:color="auto" w:fill="auto"/>
        <w:vertAlign w:val="baseline"/>
      </w:rPr>
    </w:lvl>
    <w:lvl w:ilvl="4">
      <w:start w:val="1"/>
      <w:numFmt w:val="decimal"/>
      <w:lvlText w:val="%1.%2.%3.%4.%5."/>
      <w:lvlJc w:val="left"/>
      <w:pPr>
        <w:ind w:left="2232" w:hanging="792"/>
      </w:pPr>
      <w:rPr>
        <w:rFonts w:hint="default"/>
        <w:b w:val="0"/>
        <w:i w:val="0"/>
        <w:strike w:val="0"/>
        <w:dstrike w:val="0"/>
        <w:color w:val="000000"/>
        <w:sz w:val="20"/>
        <w:szCs w:val="20"/>
        <w:u w:val="none" w:color="000000"/>
        <w:bdr w:val="none" w:sz="0" w:space="0" w:color="auto"/>
        <w:shd w:val="clear" w:color="auto" w:fill="auto"/>
        <w:vertAlign w:val="baseline"/>
      </w:rPr>
    </w:lvl>
    <w:lvl w:ilvl="5">
      <w:start w:val="1"/>
      <w:numFmt w:val="decimal"/>
      <w:lvlText w:val="%1.%2.%3.%4.%5.%6."/>
      <w:lvlJc w:val="left"/>
      <w:pPr>
        <w:ind w:left="2736" w:hanging="936"/>
      </w:pPr>
      <w:rPr>
        <w:rFonts w:hint="default"/>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1.%2.%3.%4.%5.%6.%7."/>
      <w:lvlJc w:val="left"/>
      <w:pPr>
        <w:ind w:left="3240" w:hanging="1080"/>
      </w:pPr>
      <w:rPr>
        <w:rFonts w:hint="default"/>
        <w:b w:val="0"/>
        <w:i w:val="0"/>
        <w:strike w:val="0"/>
        <w:dstrike w:val="0"/>
        <w:color w:val="000000"/>
        <w:sz w:val="20"/>
        <w:szCs w:val="20"/>
        <w:u w:val="none" w:color="000000"/>
        <w:bdr w:val="none" w:sz="0" w:space="0" w:color="auto"/>
        <w:shd w:val="clear" w:color="auto" w:fill="auto"/>
        <w:vertAlign w:val="baseline"/>
      </w:rPr>
    </w:lvl>
    <w:lvl w:ilvl="7">
      <w:start w:val="1"/>
      <w:numFmt w:val="decimal"/>
      <w:lvlText w:val="%1.%2.%3.%4.%5.%6.%7.%8."/>
      <w:lvlJc w:val="left"/>
      <w:pPr>
        <w:ind w:left="3744" w:hanging="1224"/>
      </w:pPr>
      <w:rPr>
        <w:rFonts w:hint="default"/>
        <w:b w:val="0"/>
        <w:i w:val="0"/>
        <w:strike w:val="0"/>
        <w:dstrike w:val="0"/>
        <w:color w:val="000000"/>
        <w:sz w:val="20"/>
        <w:szCs w:val="20"/>
        <w:u w:val="none" w:color="000000"/>
        <w:bdr w:val="none" w:sz="0" w:space="0" w:color="auto"/>
        <w:shd w:val="clear" w:color="auto" w:fill="auto"/>
        <w:vertAlign w:val="baseline"/>
      </w:rPr>
    </w:lvl>
    <w:lvl w:ilvl="8">
      <w:start w:val="1"/>
      <w:numFmt w:val="decimal"/>
      <w:lvlText w:val="%1.%2.%3.%4.%5.%6.%7.%8.%9."/>
      <w:lvlJc w:val="left"/>
      <w:pPr>
        <w:ind w:left="4320" w:hanging="1440"/>
      </w:pPr>
      <w:rPr>
        <w:rFonts w:hint="default"/>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7FD9777E"/>
    <w:multiLevelType w:val="multilevel"/>
    <w:tmpl w:val="FEFCADA2"/>
    <w:lvl w:ilvl="0">
      <w:start w:val="9"/>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4"/>
      <w:numFmt w:val="decimal"/>
      <w:lvlRestart w:val="0"/>
      <w:lvlText w:val="%1.%2."/>
      <w:lvlJc w:val="left"/>
      <w:pPr>
        <w:ind w:left="6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508787797">
    <w:abstractNumId w:val="1"/>
  </w:num>
  <w:num w:numId="2" w16cid:durableId="2127500224">
    <w:abstractNumId w:val="16"/>
  </w:num>
  <w:num w:numId="3" w16cid:durableId="1913002452">
    <w:abstractNumId w:val="4"/>
  </w:num>
  <w:num w:numId="4" w16cid:durableId="731851121">
    <w:abstractNumId w:val="6"/>
  </w:num>
  <w:num w:numId="5" w16cid:durableId="601307922">
    <w:abstractNumId w:val="8"/>
  </w:num>
  <w:num w:numId="6" w16cid:durableId="1630087705">
    <w:abstractNumId w:val="13"/>
  </w:num>
  <w:num w:numId="7" w16cid:durableId="1893032870">
    <w:abstractNumId w:val="2"/>
  </w:num>
  <w:num w:numId="8" w16cid:durableId="1783913510">
    <w:abstractNumId w:val="14"/>
  </w:num>
  <w:num w:numId="9" w16cid:durableId="820775578">
    <w:abstractNumId w:val="17"/>
  </w:num>
  <w:num w:numId="10" w16cid:durableId="905919225">
    <w:abstractNumId w:val="10"/>
  </w:num>
  <w:num w:numId="11" w16cid:durableId="450898701">
    <w:abstractNumId w:val="15"/>
  </w:num>
  <w:num w:numId="12" w16cid:durableId="2050257380">
    <w:abstractNumId w:val="5"/>
  </w:num>
  <w:num w:numId="13" w16cid:durableId="1153136037">
    <w:abstractNumId w:val="12"/>
  </w:num>
  <w:num w:numId="14" w16cid:durableId="16538689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252023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82696449">
    <w:abstractNumId w:val="9"/>
  </w:num>
  <w:num w:numId="17" w16cid:durableId="2010404055">
    <w:abstractNumId w:val="0"/>
  </w:num>
  <w:num w:numId="18" w16cid:durableId="1630091406">
    <w:abstractNumId w:val="7"/>
  </w:num>
  <w:num w:numId="19" w16cid:durableId="18515263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2FF"/>
    <w:rsid w:val="000009A4"/>
    <w:rsid w:val="00023B5F"/>
    <w:rsid w:val="00033D10"/>
    <w:rsid w:val="00035026"/>
    <w:rsid w:val="00037456"/>
    <w:rsid w:val="00040DA0"/>
    <w:rsid w:val="0004251F"/>
    <w:rsid w:val="00045E4E"/>
    <w:rsid w:val="00086148"/>
    <w:rsid w:val="0009612D"/>
    <w:rsid w:val="000A3A79"/>
    <w:rsid w:val="000B4021"/>
    <w:rsid w:val="000B562D"/>
    <w:rsid w:val="000C34F3"/>
    <w:rsid w:val="000D00F7"/>
    <w:rsid w:val="000D3AF4"/>
    <w:rsid w:val="000E16FB"/>
    <w:rsid w:val="000E302A"/>
    <w:rsid w:val="000E3287"/>
    <w:rsid w:val="000E39AB"/>
    <w:rsid w:val="000F233D"/>
    <w:rsid w:val="00110B2C"/>
    <w:rsid w:val="00137513"/>
    <w:rsid w:val="0014306C"/>
    <w:rsid w:val="0014366F"/>
    <w:rsid w:val="001438F5"/>
    <w:rsid w:val="00163C65"/>
    <w:rsid w:val="001B0D1E"/>
    <w:rsid w:val="001B76BB"/>
    <w:rsid w:val="001D0DA0"/>
    <w:rsid w:val="001D1221"/>
    <w:rsid w:val="001D4055"/>
    <w:rsid w:val="001D767F"/>
    <w:rsid w:val="001E75FE"/>
    <w:rsid w:val="001E7823"/>
    <w:rsid w:val="00211B3F"/>
    <w:rsid w:val="00222942"/>
    <w:rsid w:val="00245214"/>
    <w:rsid w:val="0025073A"/>
    <w:rsid w:val="00256424"/>
    <w:rsid w:val="002612D9"/>
    <w:rsid w:val="00262581"/>
    <w:rsid w:val="00264F67"/>
    <w:rsid w:val="00275408"/>
    <w:rsid w:val="00284CBC"/>
    <w:rsid w:val="002A6E7D"/>
    <w:rsid w:val="002B6F02"/>
    <w:rsid w:val="002B77A8"/>
    <w:rsid w:val="002C6258"/>
    <w:rsid w:val="002C7093"/>
    <w:rsid w:val="002D443E"/>
    <w:rsid w:val="002D6834"/>
    <w:rsid w:val="002D772A"/>
    <w:rsid w:val="002E1B6B"/>
    <w:rsid w:val="002F78AB"/>
    <w:rsid w:val="00304688"/>
    <w:rsid w:val="0030719A"/>
    <w:rsid w:val="00307A56"/>
    <w:rsid w:val="00311EB0"/>
    <w:rsid w:val="00312906"/>
    <w:rsid w:val="00313050"/>
    <w:rsid w:val="003250AE"/>
    <w:rsid w:val="00336108"/>
    <w:rsid w:val="00336B9E"/>
    <w:rsid w:val="00352843"/>
    <w:rsid w:val="00353817"/>
    <w:rsid w:val="003728F3"/>
    <w:rsid w:val="00373F19"/>
    <w:rsid w:val="0039535C"/>
    <w:rsid w:val="0039536E"/>
    <w:rsid w:val="00395A16"/>
    <w:rsid w:val="003A166F"/>
    <w:rsid w:val="003A4DC7"/>
    <w:rsid w:val="003B01C6"/>
    <w:rsid w:val="003B4781"/>
    <w:rsid w:val="003B67F0"/>
    <w:rsid w:val="003C558D"/>
    <w:rsid w:val="003D15D6"/>
    <w:rsid w:val="003D20E0"/>
    <w:rsid w:val="003D5FF1"/>
    <w:rsid w:val="003E0036"/>
    <w:rsid w:val="003E1B14"/>
    <w:rsid w:val="003E2722"/>
    <w:rsid w:val="003E3304"/>
    <w:rsid w:val="003E6516"/>
    <w:rsid w:val="003F2E66"/>
    <w:rsid w:val="003F4C6B"/>
    <w:rsid w:val="004124B2"/>
    <w:rsid w:val="00414158"/>
    <w:rsid w:val="00414D96"/>
    <w:rsid w:val="00417C4C"/>
    <w:rsid w:val="00425A74"/>
    <w:rsid w:val="00447EC6"/>
    <w:rsid w:val="00453DFA"/>
    <w:rsid w:val="004552FF"/>
    <w:rsid w:val="00456C60"/>
    <w:rsid w:val="00460F6D"/>
    <w:rsid w:val="004645D2"/>
    <w:rsid w:val="00484695"/>
    <w:rsid w:val="004963BC"/>
    <w:rsid w:val="004978B1"/>
    <w:rsid w:val="00497D6D"/>
    <w:rsid w:val="004C714E"/>
    <w:rsid w:val="004D0911"/>
    <w:rsid w:val="004D3EC1"/>
    <w:rsid w:val="004E154E"/>
    <w:rsid w:val="004F1320"/>
    <w:rsid w:val="004F727E"/>
    <w:rsid w:val="00501CB2"/>
    <w:rsid w:val="0050304A"/>
    <w:rsid w:val="0050500E"/>
    <w:rsid w:val="005074AC"/>
    <w:rsid w:val="005145BE"/>
    <w:rsid w:val="00515E5D"/>
    <w:rsid w:val="0053204D"/>
    <w:rsid w:val="00536E7C"/>
    <w:rsid w:val="00543C29"/>
    <w:rsid w:val="0055493D"/>
    <w:rsid w:val="005633B3"/>
    <w:rsid w:val="00566916"/>
    <w:rsid w:val="005670C5"/>
    <w:rsid w:val="0057711D"/>
    <w:rsid w:val="00577C2B"/>
    <w:rsid w:val="00581E84"/>
    <w:rsid w:val="00591BA8"/>
    <w:rsid w:val="00593691"/>
    <w:rsid w:val="005A3DB8"/>
    <w:rsid w:val="005B70E1"/>
    <w:rsid w:val="005C06AA"/>
    <w:rsid w:val="005D3986"/>
    <w:rsid w:val="005D42A3"/>
    <w:rsid w:val="005D74D7"/>
    <w:rsid w:val="005F2B99"/>
    <w:rsid w:val="006065A9"/>
    <w:rsid w:val="00614605"/>
    <w:rsid w:val="00633246"/>
    <w:rsid w:val="006529F0"/>
    <w:rsid w:val="0065416F"/>
    <w:rsid w:val="006612BF"/>
    <w:rsid w:val="0066641D"/>
    <w:rsid w:val="006713A4"/>
    <w:rsid w:val="006744BE"/>
    <w:rsid w:val="00686038"/>
    <w:rsid w:val="0069388E"/>
    <w:rsid w:val="00694F33"/>
    <w:rsid w:val="006972F7"/>
    <w:rsid w:val="006B0581"/>
    <w:rsid w:val="006D1C34"/>
    <w:rsid w:val="006D3527"/>
    <w:rsid w:val="006E18FC"/>
    <w:rsid w:val="006E5046"/>
    <w:rsid w:val="006F7EAA"/>
    <w:rsid w:val="00701091"/>
    <w:rsid w:val="00703A4E"/>
    <w:rsid w:val="00726352"/>
    <w:rsid w:val="007312C0"/>
    <w:rsid w:val="0074093C"/>
    <w:rsid w:val="00761570"/>
    <w:rsid w:val="007658FF"/>
    <w:rsid w:val="00776A1C"/>
    <w:rsid w:val="0078131E"/>
    <w:rsid w:val="00786F73"/>
    <w:rsid w:val="007915E5"/>
    <w:rsid w:val="007975B0"/>
    <w:rsid w:val="007A68A5"/>
    <w:rsid w:val="007B22B7"/>
    <w:rsid w:val="007C0B17"/>
    <w:rsid w:val="007C4AF0"/>
    <w:rsid w:val="007D193B"/>
    <w:rsid w:val="007D1F97"/>
    <w:rsid w:val="007E74A5"/>
    <w:rsid w:val="008025F4"/>
    <w:rsid w:val="00813845"/>
    <w:rsid w:val="008317A2"/>
    <w:rsid w:val="00833FC6"/>
    <w:rsid w:val="0083663C"/>
    <w:rsid w:val="00855D0B"/>
    <w:rsid w:val="00860512"/>
    <w:rsid w:val="00874041"/>
    <w:rsid w:val="008741AD"/>
    <w:rsid w:val="008755D7"/>
    <w:rsid w:val="008848E6"/>
    <w:rsid w:val="00893088"/>
    <w:rsid w:val="008F6D45"/>
    <w:rsid w:val="008F7548"/>
    <w:rsid w:val="00903CB8"/>
    <w:rsid w:val="009047ED"/>
    <w:rsid w:val="00911ED5"/>
    <w:rsid w:val="0091384F"/>
    <w:rsid w:val="0093537F"/>
    <w:rsid w:val="009512F6"/>
    <w:rsid w:val="00960062"/>
    <w:rsid w:val="00961FA6"/>
    <w:rsid w:val="0096260E"/>
    <w:rsid w:val="00990202"/>
    <w:rsid w:val="00991326"/>
    <w:rsid w:val="009972D2"/>
    <w:rsid w:val="009A6979"/>
    <w:rsid w:val="009C4219"/>
    <w:rsid w:val="009C7BCB"/>
    <w:rsid w:val="009D239D"/>
    <w:rsid w:val="009D2656"/>
    <w:rsid w:val="009D369D"/>
    <w:rsid w:val="009E5B30"/>
    <w:rsid w:val="00A02734"/>
    <w:rsid w:val="00A24F6D"/>
    <w:rsid w:val="00A32B16"/>
    <w:rsid w:val="00A34E52"/>
    <w:rsid w:val="00A40C74"/>
    <w:rsid w:val="00A4633D"/>
    <w:rsid w:val="00A52D51"/>
    <w:rsid w:val="00A53DB2"/>
    <w:rsid w:val="00A6338C"/>
    <w:rsid w:val="00A652CC"/>
    <w:rsid w:val="00A71884"/>
    <w:rsid w:val="00A7744B"/>
    <w:rsid w:val="00A83D35"/>
    <w:rsid w:val="00A9344F"/>
    <w:rsid w:val="00A96B63"/>
    <w:rsid w:val="00AA5F06"/>
    <w:rsid w:val="00AB42D5"/>
    <w:rsid w:val="00AB4ACA"/>
    <w:rsid w:val="00AC13DD"/>
    <w:rsid w:val="00AC47C5"/>
    <w:rsid w:val="00AD115F"/>
    <w:rsid w:val="00AE2408"/>
    <w:rsid w:val="00AE7F55"/>
    <w:rsid w:val="00B14C5D"/>
    <w:rsid w:val="00B342AD"/>
    <w:rsid w:val="00B40F48"/>
    <w:rsid w:val="00B53E4F"/>
    <w:rsid w:val="00B61AD8"/>
    <w:rsid w:val="00B64246"/>
    <w:rsid w:val="00B86C59"/>
    <w:rsid w:val="00B92447"/>
    <w:rsid w:val="00BA53B0"/>
    <w:rsid w:val="00BA65C5"/>
    <w:rsid w:val="00BA6772"/>
    <w:rsid w:val="00BB41ED"/>
    <w:rsid w:val="00BB64F5"/>
    <w:rsid w:val="00BB75F3"/>
    <w:rsid w:val="00BC01FF"/>
    <w:rsid w:val="00BC1F9B"/>
    <w:rsid w:val="00BD3503"/>
    <w:rsid w:val="00BD7D9D"/>
    <w:rsid w:val="00BE5757"/>
    <w:rsid w:val="00BF0FC9"/>
    <w:rsid w:val="00BF557A"/>
    <w:rsid w:val="00BF63D5"/>
    <w:rsid w:val="00C02F02"/>
    <w:rsid w:val="00C3162C"/>
    <w:rsid w:val="00C34244"/>
    <w:rsid w:val="00C36E62"/>
    <w:rsid w:val="00C3798D"/>
    <w:rsid w:val="00C52C82"/>
    <w:rsid w:val="00C56C63"/>
    <w:rsid w:val="00C6032C"/>
    <w:rsid w:val="00C64D47"/>
    <w:rsid w:val="00CB0132"/>
    <w:rsid w:val="00CD048A"/>
    <w:rsid w:val="00CD13E6"/>
    <w:rsid w:val="00CD60F0"/>
    <w:rsid w:val="00CD7EF0"/>
    <w:rsid w:val="00CE4E55"/>
    <w:rsid w:val="00CF18F9"/>
    <w:rsid w:val="00CF26F1"/>
    <w:rsid w:val="00CF6117"/>
    <w:rsid w:val="00D0379F"/>
    <w:rsid w:val="00D13CD0"/>
    <w:rsid w:val="00D158D7"/>
    <w:rsid w:val="00D15AEF"/>
    <w:rsid w:val="00D245C1"/>
    <w:rsid w:val="00D25096"/>
    <w:rsid w:val="00D32F91"/>
    <w:rsid w:val="00D3453E"/>
    <w:rsid w:val="00D36FFE"/>
    <w:rsid w:val="00D40C06"/>
    <w:rsid w:val="00D43619"/>
    <w:rsid w:val="00D441B4"/>
    <w:rsid w:val="00D50B6D"/>
    <w:rsid w:val="00D57621"/>
    <w:rsid w:val="00D62387"/>
    <w:rsid w:val="00D70BC4"/>
    <w:rsid w:val="00D769A6"/>
    <w:rsid w:val="00D87A02"/>
    <w:rsid w:val="00DB3D02"/>
    <w:rsid w:val="00DC2C6C"/>
    <w:rsid w:val="00DC338A"/>
    <w:rsid w:val="00DC3628"/>
    <w:rsid w:val="00DC7216"/>
    <w:rsid w:val="00DD599A"/>
    <w:rsid w:val="00DD6267"/>
    <w:rsid w:val="00DE24A3"/>
    <w:rsid w:val="00DE4498"/>
    <w:rsid w:val="00DF1829"/>
    <w:rsid w:val="00DF2B58"/>
    <w:rsid w:val="00DF48B1"/>
    <w:rsid w:val="00E05F6D"/>
    <w:rsid w:val="00E15ABD"/>
    <w:rsid w:val="00E2791D"/>
    <w:rsid w:val="00E4561B"/>
    <w:rsid w:val="00E51A92"/>
    <w:rsid w:val="00E545CA"/>
    <w:rsid w:val="00E61B8F"/>
    <w:rsid w:val="00E648A1"/>
    <w:rsid w:val="00E648BA"/>
    <w:rsid w:val="00E71F2B"/>
    <w:rsid w:val="00E74E59"/>
    <w:rsid w:val="00E77263"/>
    <w:rsid w:val="00EA093F"/>
    <w:rsid w:val="00EA7B31"/>
    <w:rsid w:val="00EB023F"/>
    <w:rsid w:val="00EC0899"/>
    <w:rsid w:val="00ED6AFA"/>
    <w:rsid w:val="00EF5302"/>
    <w:rsid w:val="00F04580"/>
    <w:rsid w:val="00F05AFA"/>
    <w:rsid w:val="00F100FF"/>
    <w:rsid w:val="00F14918"/>
    <w:rsid w:val="00F15A78"/>
    <w:rsid w:val="00F2522D"/>
    <w:rsid w:val="00F3231D"/>
    <w:rsid w:val="00F3235C"/>
    <w:rsid w:val="00F40AD1"/>
    <w:rsid w:val="00F441A7"/>
    <w:rsid w:val="00F5223A"/>
    <w:rsid w:val="00F541ED"/>
    <w:rsid w:val="00F70638"/>
    <w:rsid w:val="00F72B7A"/>
    <w:rsid w:val="00F76632"/>
    <w:rsid w:val="00F8061A"/>
    <w:rsid w:val="00F8486B"/>
    <w:rsid w:val="00FA06D8"/>
    <w:rsid w:val="00FC2537"/>
    <w:rsid w:val="00FC77E3"/>
    <w:rsid w:val="00FE269A"/>
    <w:rsid w:val="00FE30FF"/>
    <w:rsid w:val="00FE4C46"/>
    <w:rsid w:val="00FE7A1E"/>
    <w:rsid w:val="00FF30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5387E1"/>
  <w15:docId w15:val="{D02BA59C-2DC2-4489-BA0D-BF95201E7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31" w:line="270" w:lineRule="auto"/>
      <w:ind w:left="576" w:hanging="576"/>
      <w:jc w:val="both"/>
    </w:pPr>
    <w:rPr>
      <w:rFonts w:ascii="Arial" w:eastAsia="Arial" w:hAnsi="Arial" w:cs="Arial"/>
      <w:color w:val="000000"/>
      <w:sz w:val="20"/>
    </w:rPr>
  </w:style>
  <w:style w:type="paragraph" w:styleId="Nadpis1">
    <w:name w:val="heading 1"/>
    <w:aliases w:val="_Nadpis 1"/>
    <w:next w:val="Normln"/>
    <w:link w:val="Nadpis1Char"/>
    <w:uiPriority w:val="99"/>
    <w:qFormat/>
    <w:pPr>
      <w:keepNext/>
      <w:keepLines/>
      <w:numPr>
        <w:numId w:val="13"/>
      </w:numPr>
      <w:spacing w:after="60"/>
      <w:ind w:left="10" w:right="5" w:hanging="10"/>
      <w:outlineLvl w:val="0"/>
    </w:pPr>
    <w:rPr>
      <w:rFonts w:ascii="Arial" w:eastAsia="Arial" w:hAnsi="Arial" w:cs="Arial"/>
      <w:b/>
      <w:color w:val="00000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
    <w:link w:val="Nadpis1"/>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ezmezer">
    <w:name w:val="No Spacing"/>
    <w:link w:val="BezmezerChar"/>
    <w:uiPriority w:val="99"/>
    <w:qFormat/>
    <w:rsid w:val="00536E7C"/>
    <w:pPr>
      <w:spacing w:after="0" w:line="240" w:lineRule="auto"/>
    </w:pPr>
    <w:rPr>
      <w:rFonts w:ascii="Calibri" w:eastAsia="Calibri" w:hAnsi="Calibri" w:cs="Calibri"/>
      <w:lang w:eastAsia="en-US"/>
    </w:rPr>
  </w:style>
  <w:style w:type="character" w:customStyle="1" w:styleId="BezmezerChar">
    <w:name w:val="Bez mezer Char"/>
    <w:link w:val="Bezmezer"/>
    <w:uiPriority w:val="99"/>
    <w:locked/>
    <w:rsid w:val="00536E7C"/>
    <w:rPr>
      <w:rFonts w:ascii="Calibri" w:eastAsia="Calibri" w:hAnsi="Calibri" w:cs="Calibri"/>
      <w:lang w:eastAsia="en-US"/>
    </w:rPr>
  </w:style>
  <w:style w:type="paragraph" w:customStyle="1" w:styleId="Styl1">
    <w:name w:val="Styl1"/>
    <w:basedOn w:val="Odstavecseseznamem"/>
    <w:uiPriority w:val="99"/>
    <w:qFormat/>
    <w:rsid w:val="00536E7C"/>
    <w:pPr>
      <w:spacing w:before="120" w:after="120" w:line="276" w:lineRule="auto"/>
      <w:ind w:left="574" w:hanging="432"/>
      <w:contextualSpacing w:val="0"/>
    </w:pPr>
    <w:rPr>
      <w:rFonts w:eastAsia="Calibri"/>
      <w:color w:val="auto"/>
      <w:szCs w:val="20"/>
      <w:lang w:eastAsia="en-US"/>
    </w:rPr>
  </w:style>
  <w:style w:type="paragraph" w:customStyle="1" w:styleId="Styl2">
    <w:name w:val="Styl2"/>
    <w:basedOn w:val="Bezmezer"/>
    <w:uiPriority w:val="99"/>
    <w:qFormat/>
    <w:rsid w:val="00536E7C"/>
    <w:pPr>
      <w:tabs>
        <w:tab w:val="num" w:pos="360"/>
      </w:tabs>
      <w:spacing w:before="120" w:after="120" w:line="276" w:lineRule="auto"/>
      <w:ind w:left="567" w:hanging="567"/>
      <w:jc w:val="both"/>
    </w:pPr>
    <w:rPr>
      <w:rFonts w:ascii="Arial" w:hAnsi="Arial" w:cs="Arial"/>
      <w:sz w:val="20"/>
      <w:szCs w:val="20"/>
    </w:rPr>
  </w:style>
  <w:style w:type="character" w:customStyle="1" w:styleId="Styl11Char">
    <w:name w:val="Styl 1.1. Char"/>
    <w:basedOn w:val="Standardnpsmoodstavce"/>
    <w:link w:val="Styl11"/>
    <w:uiPriority w:val="99"/>
    <w:locked/>
    <w:rsid w:val="00536E7C"/>
    <w:rPr>
      <w:rFonts w:ascii="Arial" w:hAnsi="Arial" w:cs="Arial"/>
      <w:sz w:val="20"/>
      <w:szCs w:val="20"/>
      <w:lang w:eastAsia="en-US"/>
    </w:rPr>
  </w:style>
  <w:style w:type="paragraph" w:customStyle="1" w:styleId="Styl11">
    <w:name w:val="Styl 1.1."/>
    <w:basedOn w:val="Styl1"/>
    <w:link w:val="Styl11Char"/>
    <w:uiPriority w:val="99"/>
    <w:qFormat/>
    <w:rsid w:val="00536E7C"/>
    <w:pPr>
      <w:numPr>
        <w:ilvl w:val="1"/>
        <w:numId w:val="13"/>
      </w:numPr>
      <w:ind w:left="574"/>
    </w:pPr>
    <w:rPr>
      <w:rFonts w:eastAsiaTheme="minorEastAsia"/>
    </w:rPr>
  </w:style>
  <w:style w:type="paragraph" w:styleId="Odstavecseseznamem">
    <w:name w:val="List Paragraph"/>
    <w:basedOn w:val="Normln"/>
    <w:uiPriority w:val="34"/>
    <w:qFormat/>
    <w:rsid w:val="00536E7C"/>
    <w:pPr>
      <w:ind w:left="720"/>
      <w:contextualSpacing/>
    </w:pPr>
  </w:style>
  <w:style w:type="character" w:customStyle="1" w:styleId="PsmenaChar">
    <w:name w:val="Písmena Char"/>
    <w:basedOn w:val="Standardnpsmoodstavce"/>
    <w:link w:val="Psmena"/>
    <w:locked/>
    <w:rsid w:val="00B40F48"/>
    <w:rPr>
      <w:rFonts w:ascii="Arial" w:hAnsi="Arial" w:cs="Arial"/>
      <w:sz w:val="20"/>
      <w:szCs w:val="20"/>
      <w:lang w:eastAsia="en-US"/>
    </w:rPr>
  </w:style>
  <w:style w:type="paragraph" w:customStyle="1" w:styleId="Psmena">
    <w:name w:val="Písmena"/>
    <w:basedOn w:val="Odstavecseseznamem"/>
    <w:link w:val="PsmenaChar"/>
    <w:qFormat/>
    <w:rsid w:val="00B40F48"/>
    <w:pPr>
      <w:spacing w:before="120" w:after="120" w:line="276" w:lineRule="auto"/>
      <w:ind w:left="0" w:firstLine="0"/>
      <w:contextualSpacing w:val="0"/>
    </w:pPr>
    <w:rPr>
      <w:rFonts w:eastAsiaTheme="minorEastAsia"/>
      <w:color w:val="auto"/>
      <w:szCs w:val="20"/>
      <w:lang w:eastAsia="en-US"/>
    </w:rPr>
  </w:style>
  <w:style w:type="character" w:customStyle="1" w:styleId="PodnzevChar">
    <w:name w:val="Podnázev Char"/>
    <w:basedOn w:val="Standardnpsmoodstavce"/>
    <w:link w:val="Podnzev"/>
    <w:uiPriority w:val="99"/>
    <w:locked/>
    <w:rsid w:val="00CD13E6"/>
    <w:rPr>
      <w:rFonts w:ascii="Arial" w:hAnsi="Arial" w:cs="Arial"/>
      <w:color w:val="182C68"/>
      <w:sz w:val="20"/>
      <w:szCs w:val="20"/>
    </w:rPr>
  </w:style>
  <w:style w:type="paragraph" w:customStyle="1" w:styleId="Podnzev">
    <w:name w:val="Podnázev"/>
    <w:basedOn w:val="Normln"/>
    <w:link w:val="PodnzevChar"/>
    <w:uiPriority w:val="99"/>
    <w:rsid w:val="00CD13E6"/>
    <w:pPr>
      <w:spacing w:after="0" w:line="276" w:lineRule="auto"/>
      <w:ind w:left="0" w:firstLine="0"/>
      <w:jc w:val="center"/>
    </w:pPr>
    <w:rPr>
      <w:rFonts w:eastAsiaTheme="minorEastAsia"/>
      <w:color w:val="182C68"/>
      <w:szCs w:val="20"/>
    </w:rPr>
  </w:style>
  <w:style w:type="character" w:customStyle="1" w:styleId="NzevdokumentuChar">
    <w:name w:val="Název dokumentu Char"/>
    <w:basedOn w:val="Standardnpsmoodstavce"/>
    <w:link w:val="Nzevdokumentu"/>
    <w:uiPriority w:val="99"/>
    <w:locked/>
    <w:rsid w:val="00CD13E6"/>
    <w:rPr>
      <w:rFonts w:ascii="Arial" w:eastAsia="Times New Roman" w:hAnsi="Arial" w:cs="Arial"/>
      <w:b/>
      <w:bCs/>
      <w:caps/>
      <w:color w:val="E8B600"/>
      <w:kern w:val="28"/>
      <w:sz w:val="44"/>
      <w:szCs w:val="44"/>
    </w:rPr>
  </w:style>
  <w:style w:type="paragraph" w:customStyle="1" w:styleId="Nzevdokumentu">
    <w:name w:val="Název dokumentu"/>
    <w:link w:val="NzevdokumentuChar"/>
    <w:uiPriority w:val="99"/>
    <w:rsid w:val="00CD13E6"/>
    <w:pPr>
      <w:spacing w:after="0" w:line="240" w:lineRule="auto"/>
      <w:jc w:val="center"/>
    </w:pPr>
    <w:rPr>
      <w:rFonts w:ascii="Arial" w:eastAsia="Times New Roman" w:hAnsi="Arial" w:cs="Arial"/>
      <w:b/>
      <w:bCs/>
      <w:caps/>
      <w:color w:val="E8B600"/>
      <w:kern w:val="28"/>
      <w:sz w:val="44"/>
      <w:szCs w:val="44"/>
    </w:rPr>
  </w:style>
  <w:style w:type="paragraph" w:styleId="Textbubliny">
    <w:name w:val="Balloon Text"/>
    <w:basedOn w:val="Normln"/>
    <w:link w:val="TextbublinyChar"/>
    <w:uiPriority w:val="99"/>
    <w:semiHidden/>
    <w:unhideWhenUsed/>
    <w:rsid w:val="000F233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F233D"/>
    <w:rPr>
      <w:rFonts w:ascii="Segoe UI" w:eastAsia="Arial" w:hAnsi="Segoe UI" w:cs="Segoe UI"/>
      <w:color w:val="000000"/>
      <w:sz w:val="18"/>
      <w:szCs w:val="18"/>
    </w:rPr>
  </w:style>
  <w:style w:type="character" w:customStyle="1" w:styleId="nowrap">
    <w:name w:val="nowrap"/>
    <w:basedOn w:val="Standardnpsmoodstavce"/>
    <w:rsid w:val="00B86C59"/>
  </w:style>
  <w:style w:type="character" w:customStyle="1" w:styleId="rovezanadpisChar">
    <w:name w:val="Úroveň za nadpis Char"/>
    <w:basedOn w:val="Standardnpsmoodstavce"/>
    <w:link w:val="rovezanadpis"/>
    <w:locked/>
    <w:rsid w:val="00BD3503"/>
    <w:rPr>
      <w:rFonts w:ascii="Arial" w:eastAsia="Times New Roman" w:hAnsi="Arial" w:cs="Arial"/>
      <w:color w:val="000000" w:themeColor="text1"/>
    </w:rPr>
  </w:style>
  <w:style w:type="paragraph" w:customStyle="1" w:styleId="rovezanadpis">
    <w:name w:val="Úroveň za nadpis"/>
    <w:basedOn w:val="Normln"/>
    <w:link w:val="rovezanadpisChar"/>
    <w:qFormat/>
    <w:rsid w:val="00BD3503"/>
    <w:pPr>
      <w:tabs>
        <w:tab w:val="left" w:pos="709"/>
      </w:tabs>
      <w:spacing w:before="60" w:after="60" w:line="276" w:lineRule="auto"/>
      <w:ind w:left="709" w:hanging="709"/>
    </w:pPr>
    <w:rPr>
      <w:rFonts w:eastAsia="Times New Roman"/>
      <w:color w:val="000000" w:themeColor="text1"/>
      <w:sz w:val="22"/>
    </w:rPr>
  </w:style>
  <w:style w:type="character" w:styleId="Odkaznakoment">
    <w:name w:val="annotation reference"/>
    <w:basedOn w:val="Standardnpsmoodstavce"/>
    <w:uiPriority w:val="99"/>
    <w:semiHidden/>
    <w:unhideWhenUsed/>
    <w:rsid w:val="001D0DA0"/>
    <w:rPr>
      <w:sz w:val="16"/>
      <w:szCs w:val="16"/>
    </w:rPr>
  </w:style>
  <w:style w:type="paragraph" w:styleId="Textkomente">
    <w:name w:val="annotation text"/>
    <w:basedOn w:val="Normln"/>
    <w:link w:val="TextkomenteChar"/>
    <w:uiPriority w:val="99"/>
    <w:unhideWhenUsed/>
    <w:rsid w:val="001D0DA0"/>
    <w:pPr>
      <w:spacing w:line="240" w:lineRule="auto"/>
    </w:pPr>
    <w:rPr>
      <w:szCs w:val="20"/>
    </w:rPr>
  </w:style>
  <w:style w:type="character" w:customStyle="1" w:styleId="TextkomenteChar">
    <w:name w:val="Text komentáře Char"/>
    <w:basedOn w:val="Standardnpsmoodstavce"/>
    <w:link w:val="Textkomente"/>
    <w:uiPriority w:val="99"/>
    <w:rsid w:val="001D0DA0"/>
    <w:rPr>
      <w:rFonts w:ascii="Arial" w:eastAsia="Arial" w:hAnsi="Arial" w:cs="Arial"/>
      <w:color w:val="000000"/>
      <w:sz w:val="20"/>
      <w:szCs w:val="20"/>
    </w:rPr>
  </w:style>
  <w:style w:type="paragraph" w:styleId="Pedmtkomente">
    <w:name w:val="annotation subject"/>
    <w:basedOn w:val="Textkomente"/>
    <w:next w:val="Textkomente"/>
    <w:link w:val="PedmtkomenteChar"/>
    <w:uiPriority w:val="99"/>
    <w:semiHidden/>
    <w:unhideWhenUsed/>
    <w:rsid w:val="001D0DA0"/>
    <w:rPr>
      <w:b/>
      <w:bCs/>
    </w:rPr>
  </w:style>
  <w:style w:type="character" w:customStyle="1" w:styleId="PedmtkomenteChar">
    <w:name w:val="Předmět komentáře Char"/>
    <w:basedOn w:val="TextkomenteChar"/>
    <w:link w:val="Pedmtkomente"/>
    <w:uiPriority w:val="99"/>
    <w:semiHidden/>
    <w:rsid w:val="001D0DA0"/>
    <w:rPr>
      <w:rFonts w:ascii="Arial" w:eastAsia="Arial" w:hAnsi="Arial" w:cs="Arial"/>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918656">
      <w:bodyDiv w:val="1"/>
      <w:marLeft w:val="0"/>
      <w:marRight w:val="0"/>
      <w:marTop w:val="0"/>
      <w:marBottom w:val="0"/>
      <w:divBdr>
        <w:top w:val="none" w:sz="0" w:space="0" w:color="auto"/>
        <w:left w:val="none" w:sz="0" w:space="0" w:color="auto"/>
        <w:bottom w:val="none" w:sz="0" w:space="0" w:color="auto"/>
        <w:right w:val="none" w:sz="0" w:space="0" w:color="auto"/>
      </w:divBdr>
    </w:div>
    <w:div w:id="409347710">
      <w:bodyDiv w:val="1"/>
      <w:marLeft w:val="0"/>
      <w:marRight w:val="0"/>
      <w:marTop w:val="0"/>
      <w:marBottom w:val="0"/>
      <w:divBdr>
        <w:top w:val="none" w:sz="0" w:space="0" w:color="auto"/>
        <w:left w:val="none" w:sz="0" w:space="0" w:color="auto"/>
        <w:bottom w:val="none" w:sz="0" w:space="0" w:color="auto"/>
        <w:right w:val="none" w:sz="0" w:space="0" w:color="auto"/>
      </w:divBdr>
      <w:divsChild>
        <w:div w:id="1957056932">
          <w:marLeft w:val="0"/>
          <w:marRight w:val="0"/>
          <w:marTop w:val="0"/>
          <w:marBottom w:val="0"/>
          <w:divBdr>
            <w:top w:val="none" w:sz="0" w:space="0" w:color="auto"/>
            <w:left w:val="none" w:sz="0" w:space="0" w:color="auto"/>
            <w:bottom w:val="none" w:sz="0" w:space="0" w:color="auto"/>
            <w:right w:val="none" w:sz="0" w:space="0" w:color="auto"/>
          </w:divBdr>
          <w:divsChild>
            <w:div w:id="72753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167475">
      <w:bodyDiv w:val="1"/>
      <w:marLeft w:val="0"/>
      <w:marRight w:val="0"/>
      <w:marTop w:val="0"/>
      <w:marBottom w:val="0"/>
      <w:divBdr>
        <w:top w:val="none" w:sz="0" w:space="0" w:color="auto"/>
        <w:left w:val="none" w:sz="0" w:space="0" w:color="auto"/>
        <w:bottom w:val="none" w:sz="0" w:space="0" w:color="auto"/>
        <w:right w:val="none" w:sz="0" w:space="0" w:color="auto"/>
      </w:divBdr>
    </w:div>
    <w:div w:id="964655175">
      <w:bodyDiv w:val="1"/>
      <w:marLeft w:val="0"/>
      <w:marRight w:val="0"/>
      <w:marTop w:val="0"/>
      <w:marBottom w:val="0"/>
      <w:divBdr>
        <w:top w:val="none" w:sz="0" w:space="0" w:color="auto"/>
        <w:left w:val="none" w:sz="0" w:space="0" w:color="auto"/>
        <w:bottom w:val="none" w:sz="0" w:space="0" w:color="auto"/>
        <w:right w:val="none" w:sz="0" w:space="0" w:color="auto"/>
      </w:divBdr>
    </w:div>
    <w:div w:id="1155995680">
      <w:bodyDiv w:val="1"/>
      <w:marLeft w:val="0"/>
      <w:marRight w:val="0"/>
      <w:marTop w:val="0"/>
      <w:marBottom w:val="0"/>
      <w:divBdr>
        <w:top w:val="none" w:sz="0" w:space="0" w:color="auto"/>
        <w:left w:val="none" w:sz="0" w:space="0" w:color="auto"/>
        <w:bottom w:val="none" w:sz="0" w:space="0" w:color="auto"/>
        <w:right w:val="none" w:sz="0" w:space="0" w:color="auto"/>
      </w:divBdr>
    </w:div>
    <w:div w:id="1652326339">
      <w:bodyDiv w:val="1"/>
      <w:marLeft w:val="0"/>
      <w:marRight w:val="0"/>
      <w:marTop w:val="0"/>
      <w:marBottom w:val="0"/>
      <w:divBdr>
        <w:top w:val="none" w:sz="0" w:space="0" w:color="auto"/>
        <w:left w:val="none" w:sz="0" w:space="0" w:color="auto"/>
        <w:bottom w:val="none" w:sz="0" w:space="0" w:color="auto"/>
        <w:right w:val="none" w:sz="0" w:space="0" w:color="auto"/>
      </w:divBdr>
    </w:div>
    <w:div w:id="1658924102">
      <w:bodyDiv w:val="1"/>
      <w:marLeft w:val="0"/>
      <w:marRight w:val="0"/>
      <w:marTop w:val="0"/>
      <w:marBottom w:val="0"/>
      <w:divBdr>
        <w:top w:val="none" w:sz="0" w:space="0" w:color="auto"/>
        <w:left w:val="none" w:sz="0" w:space="0" w:color="auto"/>
        <w:bottom w:val="none" w:sz="0" w:space="0" w:color="auto"/>
        <w:right w:val="none" w:sz="0" w:space="0" w:color="auto"/>
      </w:divBdr>
    </w:div>
    <w:div w:id="1666516089">
      <w:bodyDiv w:val="1"/>
      <w:marLeft w:val="0"/>
      <w:marRight w:val="0"/>
      <w:marTop w:val="0"/>
      <w:marBottom w:val="0"/>
      <w:divBdr>
        <w:top w:val="none" w:sz="0" w:space="0" w:color="auto"/>
        <w:left w:val="none" w:sz="0" w:space="0" w:color="auto"/>
        <w:bottom w:val="none" w:sz="0" w:space="0" w:color="auto"/>
        <w:right w:val="none" w:sz="0" w:space="0" w:color="auto"/>
      </w:divBdr>
    </w:div>
    <w:div w:id="17699324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061AFD11544991857AB9E25FC56B1B"/>
        <w:category>
          <w:name w:val="Obecné"/>
          <w:gallery w:val="placeholder"/>
        </w:category>
        <w:types>
          <w:type w:val="bbPlcHdr"/>
        </w:types>
        <w:behaviors>
          <w:behavior w:val="content"/>
        </w:behaviors>
        <w:guid w:val="{430C6619-6665-4D43-BDDC-D1DE1103B298}"/>
      </w:docPartPr>
      <w:docPartBody>
        <w:p w:rsidR="00AA0D0F" w:rsidRDefault="00546D40" w:rsidP="00546D40">
          <w:pPr>
            <w:pStyle w:val="50061AFD11544991857AB9E25FC56B1B"/>
          </w:pPr>
          <w:r w:rsidRPr="0030491F">
            <w:rPr>
              <w:rStyle w:val="Zstupntext"/>
            </w:rPr>
            <w:t>Klikněte nebo klepněte sem a zadejte text.</w:t>
          </w:r>
        </w:p>
      </w:docPartBody>
    </w:docPart>
    <w:docPart>
      <w:docPartPr>
        <w:name w:val="56C5E3255D4C40DEAD1BE501B4580D4A"/>
        <w:category>
          <w:name w:val="Obecné"/>
          <w:gallery w:val="placeholder"/>
        </w:category>
        <w:types>
          <w:type w:val="bbPlcHdr"/>
        </w:types>
        <w:behaviors>
          <w:behavior w:val="content"/>
        </w:behaviors>
        <w:guid w:val="{D7F4B371-63FE-42AE-BC6F-AF5BDB2B272B}"/>
      </w:docPartPr>
      <w:docPartBody>
        <w:p w:rsidR="00D50BD3" w:rsidRDefault="00AA0D0F" w:rsidP="00AA0D0F">
          <w:pPr>
            <w:pStyle w:val="56C5E3255D4C40DEAD1BE501B4580D4A"/>
          </w:pPr>
          <w:r w:rsidRPr="0030491F">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altName w:val="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D40"/>
    <w:rsid w:val="00131E7D"/>
    <w:rsid w:val="001E0A4D"/>
    <w:rsid w:val="00211B3F"/>
    <w:rsid w:val="00262581"/>
    <w:rsid w:val="003267C6"/>
    <w:rsid w:val="004124B2"/>
    <w:rsid w:val="004A76EB"/>
    <w:rsid w:val="00546D40"/>
    <w:rsid w:val="00786F73"/>
    <w:rsid w:val="009047ED"/>
    <w:rsid w:val="0092761E"/>
    <w:rsid w:val="00A544C8"/>
    <w:rsid w:val="00AA0D0F"/>
    <w:rsid w:val="00B61AD8"/>
    <w:rsid w:val="00D50BD3"/>
    <w:rsid w:val="00DC3F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A0D0F"/>
  </w:style>
  <w:style w:type="paragraph" w:customStyle="1" w:styleId="56C5E3255D4C40DEAD1BE501B4580D4A">
    <w:name w:val="56C5E3255D4C40DEAD1BE501B4580D4A"/>
    <w:rsid w:val="00AA0D0F"/>
  </w:style>
  <w:style w:type="paragraph" w:customStyle="1" w:styleId="50061AFD11544991857AB9E25FC56B1B">
    <w:name w:val="50061AFD11544991857AB9E25FC56B1B"/>
    <w:rsid w:val="00546D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15A6EC-84B9-4D19-B716-DF29248A4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15</Pages>
  <Words>7710</Words>
  <Characters>45489</Characters>
  <Application>Microsoft Office Word</Application>
  <DocSecurity>0</DocSecurity>
  <Lines>379</Lines>
  <Paragraphs>106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právní odd.</dc:creator>
  <cp:keywords/>
  <cp:lastModifiedBy>Sýkorová Nikola, Mgr.</cp:lastModifiedBy>
  <cp:revision>15</cp:revision>
  <cp:lastPrinted>2026-02-24T07:52:00Z</cp:lastPrinted>
  <dcterms:created xsi:type="dcterms:W3CDTF">2026-02-24T14:59:00Z</dcterms:created>
  <dcterms:modified xsi:type="dcterms:W3CDTF">2026-03-06T09:22:00Z</dcterms:modified>
</cp:coreProperties>
</file>