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175" w:rsidRDefault="005D2175" w:rsidP="0027361F"/>
    <w:p w:rsidR="0027361F" w:rsidRPr="000115A6" w:rsidRDefault="007A1D12" w:rsidP="0027361F">
      <w:r w:rsidRPr="000115A6">
        <w:t>Příloha č. 3</w:t>
      </w:r>
      <w:r w:rsidR="0027361F" w:rsidRPr="000115A6">
        <w:t xml:space="preserve"> zadávací dokumentace</w:t>
      </w:r>
    </w:p>
    <w:p w:rsidR="0027361F" w:rsidRPr="000115A6" w:rsidRDefault="0027361F" w:rsidP="0027361F"/>
    <w:p w:rsidR="006625F3" w:rsidRPr="000115A6" w:rsidRDefault="0027361F" w:rsidP="006625F3">
      <w:pPr>
        <w:pStyle w:val="Nzevdokumentu"/>
      </w:pPr>
      <w:r w:rsidRPr="000115A6">
        <w:t>smlouvA o dílo</w:t>
      </w:r>
    </w:p>
    <w:p w:rsidR="0027361F" w:rsidRPr="000115A6" w:rsidRDefault="0027361F" w:rsidP="0027361F">
      <w:pPr>
        <w:pStyle w:val="Podnzev"/>
      </w:pPr>
    </w:p>
    <w:p w:rsidR="0027361F" w:rsidRPr="000115A6" w:rsidRDefault="0027361F" w:rsidP="0027361F">
      <w:pPr>
        <w:pStyle w:val="Podnzev"/>
      </w:pPr>
      <w:r w:rsidRPr="000115A6">
        <w:t xml:space="preserve">uzavřená dle </w:t>
      </w:r>
      <w:proofErr w:type="spellStart"/>
      <w:r w:rsidRPr="000115A6">
        <w:t>ust</w:t>
      </w:r>
      <w:proofErr w:type="spellEnd"/>
      <w:r w:rsidRPr="000115A6">
        <w:t>. §</w:t>
      </w:r>
      <w:r w:rsidR="00B87790" w:rsidRPr="000115A6">
        <w:t xml:space="preserve"> </w:t>
      </w:r>
      <w:r w:rsidRPr="000115A6">
        <w:t>2586 a násl. zákona č. 89/2012 Sb., občanský zákoník („občanský zákoník“)</w:t>
      </w:r>
    </w:p>
    <w:p w:rsidR="00E53378" w:rsidRPr="000115A6" w:rsidRDefault="00E53378" w:rsidP="0027361F">
      <w:pPr>
        <w:pStyle w:val="Podnzev"/>
      </w:pPr>
    </w:p>
    <w:p w:rsidR="000A30E4" w:rsidRPr="000115A6" w:rsidRDefault="00C82F52" w:rsidP="00E53378">
      <w:pPr>
        <w:pStyle w:val="Nzevzakzky"/>
        <w:rPr>
          <w:sz w:val="24"/>
          <w:szCs w:val="24"/>
        </w:rPr>
      </w:pPr>
      <w:r w:rsidRPr="000115A6">
        <w:rPr>
          <w:sz w:val="24"/>
          <w:szCs w:val="24"/>
        </w:rPr>
        <w:t>Revitalizace autobusového nádraží v Berouně</w:t>
      </w:r>
    </w:p>
    <w:p w:rsidR="000B12A9" w:rsidRPr="000115A6" w:rsidRDefault="000B12A9" w:rsidP="000B12A9">
      <w:pPr>
        <w:rPr>
          <w:lang w:eastAsia="cs-CZ"/>
        </w:rPr>
      </w:pPr>
    </w:p>
    <w:p w:rsidR="00F2489E" w:rsidRPr="000115A6" w:rsidRDefault="0027361F" w:rsidP="0027361F">
      <w:proofErr w:type="gramStart"/>
      <w:r w:rsidRPr="000115A6">
        <w:rPr>
          <w:lang w:eastAsia="cs-CZ"/>
        </w:rPr>
        <w:t>mezi</w:t>
      </w:r>
      <w:proofErr w:type="gramEnd"/>
    </w:p>
    <w:tbl>
      <w:tblPr>
        <w:tblW w:w="0" w:type="auto"/>
        <w:tblInd w:w="-10" w:type="dxa"/>
        <w:tblBorders>
          <w:top w:val="single" w:sz="8" w:space="0" w:color="E8B600"/>
          <w:left w:val="single" w:sz="8" w:space="0" w:color="E8B600"/>
          <w:bottom w:val="single" w:sz="8" w:space="0" w:color="E8B600"/>
          <w:right w:val="single" w:sz="8" w:space="0" w:color="E8B600"/>
          <w:insideH w:val="single" w:sz="8" w:space="0" w:color="E8B600"/>
          <w:insideV w:val="single" w:sz="8" w:space="0" w:color="E8B600"/>
        </w:tblBorders>
        <w:tblLayout w:type="fixed"/>
        <w:tblCellMar>
          <w:top w:w="28" w:type="dxa"/>
          <w:left w:w="57" w:type="dxa"/>
          <w:bottom w:w="28" w:type="dxa"/>
          <w:right w:w="57" w:type="dxa"/>
        </w:tblCellMar>
        <w:tblLook w:val="01E0" w:firstRow="1" w:lastRow="1" w:firstColumn="1" w:lastColumn="1" w:noHBand="0" w:noVBand="0"/>
      </w:tblPr>
      <w:tblGrid>
        <w:gridCol w:w="2932"/>
        <w:gridCol w:w="6095"/>
      </w:tblGrid>
      <w:tr w:rsidR="00F2489E" w:rsidRPr="000115A6" w:rsidTr="0027361F">
        <w:trPr>
          <w:trHeight w:val="284"/>
        </w:trPr>
        <w:tc>
          <w:tcPr>
            <w:tcW w:w="2932" w:type="dxa"/>
            <w:vAlign w:val="center"/>
          </w:tcPr>
          <w:p w:rsidR="00F2489E" w:rsidRPr="000115A6" w:rsidRDefault="00F2489E" w:rsidP="00F631D9">
            <w:pPr>
              <w:pStyle w:val="Tabulka"/>
              <w:rPr>
                <w:b/>
              </w:rPr>
            </w:pPr>
            <w:r w:rsidRPr="000115A6">
              <w:rPr>
                <w:b/>
              </w:rPr>
              <w:t>Název</w:t>
            </w:r>
          </w:p>
        </w:tc>
        <w:tc>
          <w:tcPr>
            <w:tcW w:w="6095" w:type="dxa"/>
            <w:vAlign w:val="center"/>
          </w:tcPr>
          <w:p w:rsidR="00F2489E" w:rsidRPr="000115A6" w:rsidRDefault="007A1D12" w:rsidP="00D9706D">
            <w:pPr>
              <w:pStyle w:val="Tabulka"/>
              <w:rPr>
                <w:b/>
              </w:rPr>
            </w:pPr>
            <w:r w:rsidRPr="000115A6">
              <w:rPr>
                <w:b/>
              </w:rPr>
              <w:t>Město Beroun</w:t>
            </w:r>
          </w:p>
        </w:tc>
      </w:tr>
      <w:tr w:rsidR="00F2489E" w:rsidRPr="000115A6" w:rsidTr="0027361F">
        <w:trPr>
          <w:trHeight w:val="284"/>
        </w:trPr>
        <w:tc>
          <w:tcPr>
            <w:tcW w:w="2932" w:type="dxa"/>
            <w:vAlign w:val="center"/>
          </w:tcPr>
          <w:p w:rsidR="00F2489E" w:rsidRPr="000115A6" w:rsidRDefault="001F1E0D" w:rsidP="00F631D9">
            <w:pPr>
              <w:pStyle w:val="Tabulka"/>
            </w:pPr>
            <w:r w:rsidRPr="000115A6">
              <w:t>IČO</w:t>
            </w:r>
          </w:p>
        </w:tc>
        <w:tc>
          <w:tcPr>
            <w:tcW w:w="6095" w:type="dxa"/>
            <w:vAlign w:val="center"/>
          </w:tcPr>
          <w:p w:rsidR="00F2489E" w:rsidRPr="000115A6" w:rsidRDefault="007A1D12" w:rsidP="00D9706D">
            <w:pPr>
              <w:pStyle w:val="Tabulka"/>
            </w:pPr>
            <w:r w:rsidRPr="000115A6">
              <w:t>002 33 129</w:t>
            </w:r>
          </w:p>
        </w:tc>
      </w:tr>
      <w:tr w:rsidR="00F2489E" w:rsidRPr="000115A6" w:rsidTr="0027361F">
        <w:trPr>
          <w:trHeight w:val="284"/>
        </w:trPr>
        <w:tc>
          <w:tcPr>
            <w:tcW w:w="2932" w:type="dxa"/>
            <w:vAlign w:val="center"/>
          </w:tcPr>
          <w:p w:rsidR="00F2489E" w:rsidRPr="000115A6" w:rsidRDefault="00F2489E" w:rsidP="00F631D9">
            <w:pPr>
              <w:pStyle w:val="Tabulka"/>
            </w:pPr>
            <w:r w:rsidRPr="000115A6">
              <w:t>Adresa sídla</w:t>
            </w:r>
          </w:p>
        </w:tc>
        <w:tc>
          <w:tcPr>
            <w:tcW w:w="6095" w:type="dxa"/>
            <w:vAlign w:val="center"/>
          </w:tcPr>
          <w:p w:rsidR="00F2489E" w:rsidRPr="000115A6" w:rsidRDefault="005E5762" w:rsidP="00D9706D">
            <w:pPr>
              <w:pStyle w:val="Tabulka"/>
            </w:pPr>
            <w:r w:rsidRPr="000115A6">
              <w:t>266 43</w:t>
            </w:r>
            <w:r w:rsidR="007A1D12" w:rsidRPr="000115A6">
              <w:t xml:space="preserve"> Beroun – Bero</w:t>
            </w:r>
            <w:bookmarkStart w:id="0" w:name="_GoBack"/>
            <w:bookmarkEnd w:id="0"/>
            <w:r w:rsidR="007A1D12" w:rsidRPr="000115A6">
              <w:t>un-Centrum, Husovo nám. 68</w:t>
            </w:r>
          </w:p>
        </w:tc>
      </w:tr>
      <w:tr w:rsidR="00F2489E" w:rsidRPr="000115A6" w:rsidTr="0027361F">
        <w:trPr>
          <w:trHeight w:val="284"/>
        </w:trPr>
        <w:tc>
          <w:tcPr>
            <w:tcW w:w="2932" w:type="dxa"/>
            <w:vAlign w:val="center"/>
          </w:tcPr>
          <w:p w:rsidR="00F2489E" w:rsidRPr="000115A6" w:rsidRDefault="00F2489E" w:rsidP="00F631D9">
            <w:pPr>
              <w:pStyle w:val="Tabulka"/>
            </w:pPr>
            <w:r w:rsidRPr="000115A6">
              <w:t>Právní forma</w:t>
            </w:r>
          </w:p>
        </w:tc>
        <w:tc>
          <w:tcPr>
            <w:tcW w:w="6095" w:type="dxa"/>
            <w:vAlign w:val="center"/>
          </w:tcPr>
          <w:p w:rsidR="00F2489E" w:rsidRPr="000115A6" w:rsidRDefault="007A1D12" w:rsidP="00A218B4">
            <w:pPr>
              <w:pStyle w:val="Tabulka"/>
            </w:pPr>
            <w:r w:rsidRPr="000115A6">
              <w:t xml:space="preserve">801 Obec </w:t>
            </w:r>
          </w:p>
        </w:tc>
      </w:tr>
      <w:tr w:rsidR="00F2489E" w:rsidRPr="000115A6" w:rsidTr="0027361F">
        <w:trPr>
          <w:trHeight w:val="284"/>
        </w:trPr>
        <w:tc>
          <w:tcPr>
            <w:tcW w:w="2932" w:type="dxa"/>
          </w:tcPr>
          <w:p w:rsidR="00F2489E" w:rsidRPr="000115A6" w:rsidRDefault="00F2489E" w:rsidP="00E53378">
            <w:pPr>
              <w:pStyle w:val="Tabulka"/>
            </w:pPr>
            <w:r w:rsidRPr="000115A6">
              <w:t xml:space="preserve">Osoba oprávněná </w:t>
            </w:r>
            <w:r w:rsidR="001F1E0D" w:rsidRPr="000115A6">
              <w:t>zastupovat</w:t>
            </w:r>
            <w:r w:rsidR="00E53378" w:rsidRPr="000115A6">
              <w:t xml:space="preserve"> objednatele</w:t>
            </w:r>
          </w:p>
        </w:tc>
        <w:tc>
          <w:tcPr>
            <w:tcW w:w="6095" w:type="dxa"/>
            <w:vAlign w:val="center"/>
          </w:tcPr>
          <w:p w:rsidR="00F2489E" w:rsidRPr="000B7B64" w:rsidRDefault="002E5A4D" w:rsidP="002E5A4D">
            <w:pPr>
              <w:pStyle w:val="Tabulka"/>
            </w:pPr>
            <w:r>
              <w:t>Mgr. Ivan Kůs, st</w:t>
            </w:r>
            <w:r w:rsidR="000B7B64" w:rsidRPr="000B7B64">
              <w:t>arosta</w:t>
            </w:r>
          </w:p>
        </w:tc>
      </w:tr>
      <w:tr w:rsidR="0027361F" w:rsidRPr="000115A6" w:rsidTr="0027361F">
        <w:trPr>
          <w:trHeight w:val="284"/>
        </w:trPr>
        <w:tc>
          <w:tcPr>
            <w:tcW w:w="2932" w:type="dxa"/>
          </w:tcPr>
          <w:p w:rsidR="0027361F" w:rsidRPr="000115A6" w:rsidRDefault="0027361F" w:rsidP="001F1E0D">
            <w:pPr>
              <w:pStyle w:val="Tabulka"/>
            </w:pPr>
            <w:r w:rsidRPr="000115A6">
              <w:t>Z</w:t>
            </w:r>
            <w:r w:rsidR="00E53378" w:rsidRPr="000115A6">
              <w:t>ástupce ve věcech technických</w:t>
            </w:r>
          </w:p>
        </w:tc>
        <w:tc>
          <w:tcPr>
            <w:tcW w:w="6095" w:type="dxa"/>
            <w:vAlign w:val="center"/>
          </w:tcPr>
          <w:p w:rsidR="0027361F" w:rsidRPr="000115A6" w:rsidRDefault="001A0A2E" w:rsidP="0027361F">
            <w:pPr>
              <w:pStyle w:val="Tabulka"/>
            </w:pPr>
            <w:r w:rsidRPr="000115A6">
              <w:t xml:space="preserve">Iva Kermesová, vedoucí odboru majetku a investic, email: </w:t>
            </w:r>
            <w:hyperlink r:id="rId9" w:history="1">
              <w:r w:rsidRPr="000115A6">
                <w:rPr>
                  <w:rStyle w:val="Hypertextovodkaz"/>
                  <w:rFonts w:cs="Arial"/>
                </w:rPr>
                <w:t>omi@muberoun.cz</w:t>
              </w:r>
            </w:hyperlink>
            <w:r w:rsidRPr="000115A6">
              <w:t>, tel. č. +420 311 654 239</w:t>
            </w:r>
          </w:p>
          <w:p w:rsidR="001A0A2E" w:rsidRPr="000115A6" w:rsidRDefault="001A0A2E" w:rsidP="0027361F">
            <w:pPr>
              <w:pStyle w:val="Tabulka"/>
            </w:pPr>
            <w:r w:rsidRPr="000115A6">
              <w:t xml:space="preserve">Jakub Zelinka, odbor majetku a investic, email </w:t>
            </w:r>
            <w:hyperlink r:id="rId10" w:history="1">
              <w:r w:rsidRPr="000115A6">
                <w:rPr>
                  <w:rStyle w:val="Hypertextovodkaz"/>
                  <w:rFonts w:cs="Arial"/>
                </w:rPr>
                <w:t>omi10@muberoun.cz</w:t>
              </w:r>
            </w:hyperlink>
            <w:r w:rsidRPr="000115A6">
              <w:t>, tel. č. +420 311 654 236</w:t>
            </w:r>
          </w:p>
        </w:tc>
      </w:tr>
    </w:tbl>
    <w:p w:rsidR="0027361F" w:rsidRPr="000115A6" w:rsidRDefault="00E53378" w:rsidP="0027361F">
      <w:bookmarkStart w:id="1" w:name="_Toc380653973"/>
      <w:r w:rsidRPr="000115A6">
        <w:t>d</w:t>
      </w:r>
      <w:r w:rsidR="0027361F" w:rsidRPr="000115A6">
        <w:t xml:space="preserve">ále jen </w:t>
      </w:r>
      <w:r w:rsidR="0027361F" w:rsidRPr="000115A6">
        <w:rPr>
          <w:i/>
        </w:rPr>
        <w:t xml:space="preserve">objednatel </w:t>
      </w:r>
      <w:r w:rsidR="0027361F" w:rsidRPr="000115A6">
        <w:t>– na straně jedné</w:t>
      </w:r>
    </w:p>
    <w:bookmarkEnd w:id="1"/>
    <w:p w:rsidR="0027361F" w:rsidRPr="000115A6" w:rsidRDefault="0027361F" w:rsidP="0027361F"/>
    <w:p w:rsidR="00F2489E" w:rsidRPr="000115A6" w:rsidRDefault="00E53378" w:rsidP="0027361F">
      <w:r w:rsidRPr="000115A6">
        <w:t>a</w:t>
      </w:r>
    </w:p>
    <w:p w:rsidR="0027361F" w:rsidRPr="000115A6" w:rsidRDefault="0027361F" w:rsidP="0027361F"/>
    <w:tbl>
      <w:tblPr>
        <w:tblW w:w="0" w:type="auto"/>
        <w:tblInd w:w="-10" w:type="dxa"/>
        <w:tblBorders>
          <w:top w:val="single" w:sz="8" w:space="0" w:color="E8B600"/>
          <w:left w:val="single" w:sz="8" w:space="0" w:color="E8B600"/>
          <w:bottom w:val="single" w:sz="8" w:space="0" w:color="E8B600"/>
          <w:right w:val="single" w:sz="8" w:space="0" w:color="E8B600"/>
          <w:insideH w:val="single" w:sz="8" w:space="0" w:color="E8B600"/>
          <w:insideV w:val="single" w:sz="8" w:space="0" w:color="E8B600"/>
        </w:tblBorders>
        <w:tblLayout w:type="fixed"/>
        <w:tblCellMar>
          <w:top w:w="28" w:type="dxa"/>
          <w:left w:w="57" w:type="dxa"/>
          <w:bottom w:w="28" w:type="dxa"/>
          <w:right w:w="57" w:type="dxa"/>
        </w:tblCellMar>
        <w:tblLook w:val="01E0" w:firstRow="1" w:lastRow="1" w:firstColumn="1" w:lastColumn="1" w:noHBand="0" w:noVBand="0"/>
      </w:tblPr>
      <w:tblGrid>
        <w:gridCol w:w="2932"/>
        <w:gridCol w:w="6095"/>
      </w:tblGrid>
      <w:tr w:rsidR="00E53378" w:rsidRPr="000115A6" w:rsidTr="0027361F">
        <w:trPr>
          <w:trHeight w:val="284"/>
        </w:trPr>
        <w:tc>
          <w:tcPr>
            <w:tcW w:w="2932" w:type="dxa"/>
            <w:vAlign w:val="center"/>
          </w:tcPr>
          <w:p w:rsidR="00E53378" w:rsidRPr="000115A6" w:rsidRDefault="00E53378" w:rsidP="00E53378">
            <w:pPr>
              <w:pStyle w:val="Tabulka"/>
              <w:rPr>
                <w:b/>
              </w:rPr>
            </w:pPr>
            <w:r w:rsidRPr="000115A6">
              <w:rPr>
                <w:b/>
              </w:rPr>
              <w:t>Název</w:t>
            </w:r>
          </w:p>
        </w:tc>
        <w:tc>
          <w:tcPr>
            <w:tcW w:w="6095" w:type="dxa"/>
            <w:vAlign w:val="center"/>
          </w:tcPr>
          <w:p w:rsidR="00E53378" w:rsidRPr="000115A6" w:rsidRDefault="00E53378" w:rsidP="00E53378">
            <w:pPr>
              <w:pStyle w:val="Tabulka"/>
            </w:pPr>
          </w:p>
        </w:tc>
      </w:tr>
      <w:tr w:rsidR="00E53378" w:rsidRPr="000115A6" w:rsidTr="0027361F">
        <w:trPr>
          <w:trHeight w:val="284"/>
        </w:trPr>
        <w:tc>
          <w:tcPr>
            <w:tcW w:w="2932" w:type="dxa"/>
            <w:vAlign w:val="center"/>
          </w:tcPr>
          <w:p w:rsidR="00E53378" w:rsidRPr="000115A6" w:rsidRDefault="00E53378" w:rsidP="00E53378">
            <w:pPr>
              <w:pStyle w:val="Tabulka"/>
            </w:pPr>
            <w:r w:rsidRPr="000115A6">
              <w:t>IČO</w:t>
            </w:r>
          </w:p>
        </w:tc>
        <w:tc>
          <w:tcPr>
            <w:tcW w:w="6095" w:type="dxa"/>
            <w:vAlign w:val="center"/>
          </w:tcPr>
          <w:p w:rsidR="00E53378" w:rsidRPr="000115A6" w:rsidRDefault="00E53378" w:rsidP="00E53378">
            <w:pPr>
              <w:pStyle w:val="Tabulka"/>
            </w:pPr>
          </w:p>
        </w:tc>
      </w:tr>
      <w:tr w:rsidR="00E53378" w:rsidRPr="000115A6" w:rsidTr="0027361F">
        <w:trPr>
          <w:trHeight w:val="284"/>
        </w:trPr>
        <w:tc>
          <w:tcPr>
            <w:tcW w:w="2932" w:type="dxa"/>
            <w:vAlign w:val="center"/>
          </w:tcPr>
          <w:p w:rsidR="00E53378" w:rsidRPr="000115A6" w:rsidRDefault="00E53378" w:rsidP="00E53378">
            <w:pPr>
              <w:pStyle w:val="Tabulka"/>
            </w:pPr>
            <w:r w:rsidRPr="000115A6">
              <w:t>DIČ</w:t>
            </w:r>
          </w:p>
        </w:tc>
        <w:tc>
          <w:tcPr>
            <w:tcW w:w="6095" w:type="dxa"/>
            <w:vAlign w:val="center"/>
          </w:tcPr>
          <w:p w:rsidR="00E53378" w:rsidRPr="000115A6" w:rsidRDefault="00E53378" w:rsidP="00E53378">
            <w:pPr>
              <w:pStyle w:val="Tabulka"/>
            </w:pPr>
          </w:p>
        </w:tc>
      </w:tr>
      <w:tr w:rsidR="00E53378" w:rsidRPr="000115A6" w:rsidTr="0027361F">
        <w:trPr>
          <w:trHeight w:val="284"/>
        </w:trPr>
        <w:tc>
          <w:tcPr>
            <w:tcW w:w="2932" w:type="dxa"/>
            <w:vAlign w:val="center"/>
          </w:tcPr>
          <w:p w:rsidR="00E53378" w:rsidRPr="000115A6" w:rsidRDefault="00E53378" w:rsidP="00E53378">
            <w:pPr>
              <w:pStyle w:val="Tabulka"/>
            </w:pPr>
            <w:r w:rsidRPr="000115A6">
              <w:t>Adresa sídla</w:t>
            </w:r>
          </w:p>
        </w:tc>
        <w:tc>
          <w:tcPr>
            <w:tcW w:w="6095" w:type="dxa"/>
            <w:vAlign w:val="center"/>
          </w:tcPr>
          <w:p w:rsidR="00E53378" w:rsidRPr="000115A6" w:rsidRDefault="00E53378" w:rsidP="00E53378">
            <w:pPr>
              <w:pStyle w:val="Tabulka"/>
            </w:pPr>
          </w:p>
        </w:tc>
      </w:tr>
      <w:tr w:rsidR="00E53378" w:rsidRPr="000115A6" w:rsidTr="0027361F">
        <w:trPr>
          <w:trHeight w:val="284"/>
        </w:trPr>
        <w:tc>
          <w:tcPr>
            <w:tcW w:w="2932" w:type="dxa"/>
            <w:vAlign w:val="center"/>
          </w:tcPr>
          <w:p w:rsidR="00E53378" w:rsidRPr="000115A6" w:rsidRDefault="00E53378" w:rsidP="00E53378">
            <w:pPr>
              <w:pStyle w:val="Tabulka"/>
            </w:pPr>
            <w:r w:rsidRPr="000115A6">
              <w:t>Právní forma</w:t>
            </w:r>
          </w:p>
        </w:tc>
        <w:tc>
          <w:tcPr>
            <w:tcW w:w="6095" w:type="dxa"/>
            <w:vAlign w:val="center"/>
          </w:tcPr>
          <w:p w:rsidR="00E53378" w:rsidRPr="000115A6" w:rsidRDefault="00E53378" w:rsidP="00E53378">
            <w:pPr>
              <w:pStyle w:val="Tabulka"/>
            </w:pPr>
          </w:p>
        </w:tc>
      </w:tr>
      <w:tr w:rsidR="00E53378" w:rsidRPr="000115A6" w:rsidTr="0027361F">
        <w:trPr>
          <w:trHeight w:val="284"/>
        </w:trPr>
        <w:tc>
          <w:tcPr>
            <w:tcW w:w="2932" w:type="dxa"/>
            <w:vAlign w:val="center"/>
          </w:tcPr>
          <w:p w:rsidR="00E53378" w:rsidRPr="000115A6" w:rsidRDefault="00E53378" w:rsidP="00E53378">
            <w:pPr>
              <w:pStyle w:val="Tabulka"/>
            </w:pPr>
            <w:r w:rsidRPr="000115A6">
              <w:t>Zápis v obchodním rejstříku</w:t>
            </w:r>
          </w:p>
        </w:tc>
        <w:tc>
          <w:tcPr>
            <w:tcW w:w="6095" w:type="dxa"/>
            <w:vAlign w:val="center"/>
          </w:tcPr>
          <w:p w:rsidR="00E53378" w:rsidRPr="000115A6" w:rsidRDefault="00E53378" w:rsidP="00E53378">
            <w:pPr>
              <w:pStyle w:val="Tabulka"/>
            </w:pPr>
            <w:r w:rsidRPr="000115A6">
              <w:t>OR vedený KS/MS v …, oddíl …, složka …</w:t>
            </w:r>
          </w:p>
        </w:tc>
      </w:tr>
      <w:tr w:rsidR="00E53378" w:rsidRPr="000115A6" w:rsidTr="007A1D12">
        <w:trPr>
          <w:trHeight w:val="284"/>
        </w:trPr>
        <w:tc>
          <w:tcPr>
            <w:tcW w:w="2932" w:type="dxa"/>
          </w:tcPr>
          <w:p w:rsidR="00E53378" w:rsidRPr="000115A6" w:rsidRDefault="00E53378" w:rsidP="00E53378">
            <w:pPr>
              <w:pStyle w:val="Tabulka"/>
            </w:pPr>
            <w:r w:rsidRPr="000115A6">
              <w:t>Osoba oprávněná zastupovat zhotovitele</w:t>
            </w:r>
          </w:p>
        </w:tc>
        <w:tc>
          <w:tcPr>
            <w:tcW w:w="6095" w:type="dxa"/>
            <w:vAlign w:val="center"/>
          </w:tcPr>
          <w:p w:rsidR="00E53378" w:rsidRPr="000115A6" w:rsidRDefault="00E53378" w:rsidP="00E53378">
            <w:pPr>
              <w:pStyle w:val="Tabulka"/>
            </w:pPr>
          </w:p>
        </w:tc>
      </w:tr>
      <w:tr w:rsidR="00E53378" w:rsidRPr="000115A6" w:rsidTr="007A1D12">
        <w:trPr>
          <w:trHeight w:val="284"/>
        </w:trPr>
        <w:tc>
          <w:tcPr>
            <w:tcW w:w="2932" w:type="dxa"/>
          </w:tcPr>
          <w:p w:rsidR="00E53378" w:rsidRPr="000115A6" w:rsidRDefault="00E53378" w:rsidP="00E53378">
            <w:pPr>
              <w:pStyle w:val="Tabulka"/>
            </w:pPr>
            <w:r w:rsidRPr="000115A6">
              <w:t>Zástupce ve věcech technických</w:t>
            </w:r>
          </w:p>
        </w:tc>
        <w:tc>
          <w:tcPr>
            <w:tcW w:w="6095" w:type="dxa"/>
            <w:vAlign w:val="center"/>
          </w:tcPr>
          <w:p w:rsidR="00E53378" w:rsidRPr="000115A6" w:rsidRDefault="00E53378" w:rsidP="00E53378">
            <w:pPr>
              <w:pStyle w:val="Tabulka"/>
            </w:pPr>
          </w:p>
        </w:tc>
      </w:tr>
      <w:tr w:rsidR="0027361F" w:rsidRPr="000115A6" w:rsidTr="0027361F">
        <w:trPr>
          <w:trHeight w:val="284"/>
        </w:trPr>
        <w:tc>
          <w:tcPr>
            <w:tcW w:w="2932" w:type="dxa"/>
            <w:vAlign w:val="center"/>
          </w:tcPr>
          <w:p w:rsidR="0027361F" w:rsidRPr="000115A6" w:rsidRDefault="00E53378" w:rsidP="00F631D9">
            <w:pPr>
              <w:pStyle w:val="Tabulka"/>
            </w:pPr>
            <w:r w:rsidRPr="000115A6">
              <w:t>Bankovní spojení</w:t>
            </w:r>
          </w:p>
        </w:tc>
        <w:tc>
          <w:tcPr>
            <w:tcW w:w="6095" w:type="dxa"/>
            <w:vAlign w:val="center"/>
          </w:tcPr>
          <w:p w:rsidR="0027361F" w:rsidRPr="000115A6" w:rsidRDefault="0027361F" w:rsidP="00F631D9">
            <w:pPr>
              <w:pStyle w:val="Tabulka"/>
            </w:pPr>
          </w:p>
        </w:tc>
      </w:tr>
      <w:tr w:rsidR="0027361F" w:rsidRPr="000115A6" w:rsidTr="0027361F">
        <w:trPr>
          <w:trHeight w:val="284"/>
        </w:trPr>
        <w:tc>
          <w:tcPr>
            <w:tcW w:w="2932" w:type="dxa"/>
            <w:vAlign w:val="center"/>
          </w:tcPr>
          <w:p w:rsidR="0027361F" w:rsidRPr="000115A6" w:rsidRDefault="00E53378" w:rsidP="00F631D9">
            <w:pPr>
              <w:pStyle w:val="Tabulka"/>
            </w:pPr>
            <w:r w:rsidRPr="000115A6">
              <w:t>Číslo účtu</w:t>
            </w:r>
          </w:p>
        </w:tc>
        <w:tc>
          <w:tcPr>
            <w:tcW w:w="6095" w:type="dxa"/>
            <w:vAlign w:val="center"/>
          </w:tcPr>
          <w:p w:rsidR="0027361F" w:rsidRPr="000115A6" w:rsidRDefault="0027361F" w:rsidP="00F631D9">
            <w:pPr>
              <w:pStyle w:val="Tabulka"/>
            </w:pPr>
          </w:p>
        </w:tc>
      </w:tr>
    </w:tbl>
    <w:p w:rsidR="00F631D9" w:rsidRPr="000115A6" w:rsidRDefault="00E53378" w:rsidP="00E53378">
      <w:r w:rsidRPr="000115A6">
        <w:t xml:space="preserve">dále jen </w:t>
      </w:r>
      <w:r w:rsidRPr="000115A6">
        <w:rPr>
          <w:i/>
        </w:rPr>
        <w:t xml:space="preserve">zhotovitel </w:t>
      </w:r>
      <w:r w:rsidRPr="000115A6">
        <w:t>– na straně druhé</w:t>
      </w:r>
    </w:p>
    <w:p w:rsidR="00E53378" w:rsidRPr="000115A6" w:rsidRDefault="00F2489E" w:rsidP="00E53378">
      <w:pPr>
        <w:pStyle w:val="Nadpis1"/>
      </w:pPr>
      <w:r w:rsidRPr="000115A6">
        <w:rPr>
          <w:b w:val="0"/>
        </w:rPr>
        <w:br w:type="page"/>
      </w:r>
      <w:r w:rsidR="00340F00" w:rsidRPr="000115A6">
        <w:lastRenderedPageBreak/>
        <w:t xml:space="preserve">Úvodní ustanovení </w:t>
      </w:r>
    </w:p>
    <w:p w:rsidR="00E53378" w:rsidRPr="000115A6" w:rsidRDefault="00E53378" w:rsidP="00E53378">
      <w:pPr>
        <w:pStyle w:val="Styl11"/>
      </w:pPr>
      <w:r w:rsidRPr="000115A6">
        <w:t xml:space="preserve">Předmětem smlouvy je provedení stavebních prací specifikovaných v čl. 2 </w:t>
      </w:r>
      <w:proofErr w:type="gramStart"/>
      <w:r w:rsidRPr="000115A6">
        <w:t>této</w:t>
      </w:r>
      <w:proofErr w:type="gramEnd"/>
      <w:r w:rsidRPr="000115A6">
        <w:t xml:space="preserve"> smlouvy.</w:t>
      </w:r>
    </w:p>
    <w:p w:rsidR="00E53378" w:rsidRPr="000115A6" w:rsidRDefault="00E53378" w:rsidP="00E53378">
      <w:pPr>
        <w:pStyle w:val="Styl11"/>
      </w:pPr>
      <w:r w:rsidRPr="000115A6">
        <w:t xml:space="preserve">Zhotovitel se zavazuje, že provede dílo v rozsahu, způsobem a jakosti dle čl. 2 </w:t>
      </w:r>
      <w:proofErr w:type="gramStart"/>
      <w:r w:rsidRPr="000115A6">
        <w:t>této</w:t>
      </w:r>
      <w:proofErr w:type="gramEnd"/>
      <w:r w:rsidRPr="000115A6">
        <w:t xml:space="preserve"> smlouvy svým jménem a na vlastní odpovědnost a objednatel se zavazuje k zaplacení ceny.</w:t>
      </w:r>
    </w:p>
    <w:p w:rsidR="00E53378" w:rsidRPr="000115A6" w:rsidRDefault="00E53378" w:rsidP="00E53378">
      <w:pPr>
        <w:pStyle w:val="Styl11"/>
      </w:pPr>
      <w:r w:rsidRPr="000115A6">
        <w:t>Zhotovitel není oprávněn převést závazek provedení díla na jiného zhotovitele. V případě, že tak učiní, je povinen objednateli uhradit škodu vzniklou například tím, že mu nebudou poskytnuty finanční prostředky od poskytovatele dotace, jakož i další finanční újmu s tímto související.</w:t>
      </w:r>
    </w:p>
    <w:p w:rsidR="00E53378" w:rsidRPr="000115A6" w:rsidRDefault="00E53378" w:rsidP="00E53378">
      <w:pPr>
        <w:pStyle w:val="Styl11"/>
      </w:pPr>
      <w:r w:rsidRPr="000115A6">
        <w:t>Zhotovitel prohlašuje, že se před podpisem této smlouvy důkladně seznámil se všemi objednatelem předloženými doklady a podklady týkajícími se uvedeného díla, zejména s projektovou dokumentací a se staveništěm. Zhotovitel prohlašuje, že činnosti podle této smlouvy provede za dohodnutou cenu a v dohodnuté lhůtě, dle cenové nabídky zpracované oceněním slepých rozpočtů</w:t>
      </w:r>
      <w:r w:rsidR="007A1512" w:rsidRPr="000115A6">
        <w:t xml:space="preserve"> (výkazu výměr)</w:t>
      </w:r>
      <w:r w:rsidRPr="000115A6">
        <w:t xml:space="preserve"> na předmět díla.</w:t>
      </w:r>
    </w:p>
    <w:p w:rsidR="00E53378" w:rsidRPr="000115A6" w:rsidRDefault="00E53378" w:rsidP="00E53378">
      <w:pPr>
        <w:pStyle w:val="Nadpis1"/>
      </w:pPr>
      <w:r w:rsidRPr="000115A6">
        <w:t>Předmět díla</w:t>
      </w:r>
    </w:p>
    <w:p w:rsidR="007A1512" w:rsidRPr="000115A6" w:rsidRDefault="00E53378" w:rsidP="007A1D12">
      <w:pPr>
        <w:pStyle w:val="Styl11"/>
      </w:pPr>
      <w:proofErr w:type="gramStart"/>
      <w:r w:rsidRPr="000115A6">
        <w:rPr>
          <w:rStyle w:val="Styl11Char"/>
        </w:rPr>
        <w:t>Předmětem</w:t>
      </w:r>
      <w:proofErr w:type="gramEnd"/>
      <w:r w:rsidRPr="000115A6">
        <w:rPr>
          <w:rStyle w:val="Styl11Char"/>
        </w:rPr>
        <w:t xml:space="preserve"> díla </w:t>
      </w:r>
      <w:r w:rsidR="007A1512" w:rsidRPr="000115A6">
        <w:t xml:space="preserve">je provedení stavebních prací </w:t>
      </w:r>
      <w:r w:rsidR="00C82F52" w:rsidRPr="000115A6">
        <w:t xml:space="preserve">spočívajících v revitalizace původního autobusového nádraží Beroun v lokalitě </w:t>
      </w:r>
      <w:proofErr w:type="gramStart"/>
      <w:r w:rsidR="00C82F52" w:rsidRPr="000115A6">
        <w:t>Závodí.</w:t>
      </w:r>
      <w:proofErr w:type="gramEnd"/>
    </w:p>
    <w:p w:rsidR="00E53378" w:rsidRPr="000115A6" w:rsidRDefault="007A1512" w:rsidP="007A1D12">
      <w:pPr>
        <w:pStyle w:val="Styl11"/>
        <w:rPr>
          <w:lang w:eastAsia="cs-CZ"/>
        </w:rPr>
      </w:pPr>
      <w:r w:rsidRPr="000115A6">
        <w:rPr>
          <w:rStyle w:val="Styl11Char"/>
        </w:rPr>
        <w:t xml:space="preserve">Dílo bude provedeno </w:t>
      </w:r>
      <w:r w:rsidR="00E53378" w:rsidRPr="000115A6">
        <w:rPr>
          <w:rStyle w:val="Styl11Char"/>
        </w:rPr>
        <w:t>v souladu s projektovou dokumentací</w:t>
      </w:r>
      <w:r w:rsidR="00A6200C" w:rsidRPr="000115A6">
        <w:rPr>
          <w:rStyle w:val="Styl11Char"/>
        </w:rPr>
        <w:t xml:space="preserve"> pro provedení stavby</w:t>
      </w:r>
      <w:r w:rsidR="00E53378" w:rsidRPr="000115A6">
        <w:rPr>
          <w:rStyle w:val="Styl11Char"/>
        </w:rPr>
        <w:t xml:space="preserve"> </w:t>
      </w:r>
      <w:r w:rsidR="001A0958" w:rsidRPr="000115A6">
        <w:t>s názvem „</w:t>
      </w:r>
      <w:r w:rsidR="00C82F52" w:rsidRPr="000115A6">
        <w:t>Revitalizace původního autobusového nádraží Beroun</w:t>
      </w:r>
      <w:r w:rsidR="00A6200C" w:rsidRPr="000115A6">
        <w:t>“</w:t>
      </w:r>
      <w:r w:rsidR="001A0958" w:rsidRPr="000115A6">
        <w:rPr>
          <w:rStyle w:val="Styl11Char"/>
        </w:rPr>
        <w:t xml:space="preserve"> </w:t>
      </w:r>
      <w:r w:rsidRPr="000115A6">
        <w:rPr>
          <w:rStyle w:val="Styl11Char"/>
        </w:rPr>
        <w:t>(</w:t>
      </w:r>
      <w:proofErr w:type="spellStart"/>
      <w:r w:rsidR="00316F91" w:rsidRPr="000115A6">
        <w:t>Revitali</w:t>
      </w:r>
      <w:proofErr w:type="spellEnd"/>
      <w:r w:rsidR="00316F91" w:rsidRPr="000115A6">
        <w:t xml:space="preserve"> s.r.o., IČO: 043 08 557, se sídlem Mechovka 270, Klánovice, 190 14 Praha 9, hlavním projektantem je Ing. Jiří </w:t>
      </w:r>
      <w:proofErr w:type="spellStart"/>
      <w:r w:rsidR="00316F91" w:rsidRPr="000115A6">
        <w:t>Křepinský</w:t>
      </w:r>
      <w:proofErr w:type="spellEnd"/>
      <w:r w:rsidRPr="000115A6">
        <w:t>)</w:t>
      </w:r>
      <w:r w:rsidR="00E53378" w:rsidRPr="000115A6">
        <w:rPr>
          <w:rStyle w:val="Styl11Char"/>
        </w:rPr>
        <w:t>, nabídkou zhotovitele podanou ve výběrovém řízení na veřejnou zakázku „</w:t>
      </w:r>
      <w:r w:rsidR="00316F91" w:rsidRPr="000115A6">
        <w:rPr>
          <w:rStyle w:val="Styl11Char"/>
        </w:rPr>
        <w:t>Revitalizace autobusového nádraží v Berouně</w:t>
      </w:r>
      <w:r w:rsidR="00E53378" w:rsidRPr="000115A6">
        <w:rPr>
          <w:rStyle w:val="Styl11Char"/>
        </w:rPr>
        <w:t>“</w:t>
      </w:r>
      <w:r w:rsidR="00B0284E" w:rsidRPr="000115A6">
        <w:rPr>
          <w:rStyle w:val="Styl11Char"/>
        </w:rPr>
        <w:t xml:space="preserve">, </w:t>
      </w:r>
      <w:r w:rsidR="00E53378" w:rsidRPr="000115A6">
        <w:rPr>
          <w:rStyle w:val="Styl11Char"/>
        </w:rPr>
        <w:t>na základě jehož výsledku byla uzavřena tato smlouva o dílo, a v souladu se všemi podmínkami uvedenými v zadávací dokumentaci</w:t>
      </w:r>
      <w:r w:rsidR="00E53378" w:rsidRPr="000115A6">
        <w:rPr>
          <w:lang w:eastAsia="cs-CZ"/>
        </w:rPr>
        <w:t xml:space="preserve"> včet</w:t>
      </w:r>
      <w:r w:rsidRPr="000115A6">
        <w:rPr>
          <w:lang w:eastAsia="cs-CZ"/>
        </w:rPr>
        <w:t xml:space="preserve">ně vyjádření dotčených orgánů </w:t>
      </w:r>
      <w:r w:rsidR="003E281F" w:rsidRPr="000115A6">
        <w:rPr>
          <w:lang w:eastAsia="cs-CZ"/>
        </w:rPr>
        <w:t xml:space="preserve">a správců sítí </w:t>
      </w:r>
      <w:r w:rsidRPr="000115A6">
        <w:rPr>
          <w:lang w:eastAsia="cs-CZ"/>
        </w:rPr>
        <w:t>a </w:t>
      </w:r>
      <w:r w:rsidR="00E53378" w:rsidRPr="000115A6">
        <w:rPr>
          <w:lang w:eastAsia="cs-CZ"/>
        </w:rPr>
        <w:t>podmínek uvedených ve stavebním povolení.</w:t>
      </w:r>
    </w:p>
    <w:p w:rsidR="00E53378" w:rsidRPr="000115A6" w:rsidRDefault="00E53378" w:rsidP="00E53378">
      <w:pPr>
        <w:pStyle w:val="Styl11"/>
      </w:pPr>
      <w:r w:rsidRPr="000115A6">
        <w:rPr>
          <w:lang w:eastAsia="cs-CZ"/>
        </w:rPr>
        <w:t>Nedílnou součástí provedení díla a ceny za provedení díla je:</w:t>
      </w:r>
    </w:p>
    <w:p w:rsidR="00316F91" w:rsidRPr="000115A6" w:rsidRDefault="00316F91" w:rsidP="00316F91">
      <w:pPr>
        <w:pStyle w:val="Psmena"/>
        <w:numPr>
          <w:ilvl w:val="0"/>
          <w:numId w:val="10"/>
        </w:numPr>
      </w:pPr>
      <w:r w:rsidRPr="000115A6">
        <w:t>vytýčení podzemních sítí před zahájením prací a jejich ochrana při provádění prací</w:t>
      </w:r>
      <w:r w:rsidR="001D4A3A" w:rsidRPr="000115A6">
        <w:t>,</w:t>
      </w:r>
    </w:p>
    <w:p w:rsidR="00316F91" w:rsidRPr="000115A6" w:rsidRDefault="00316F91" w:rsidP="00316F91">
      <w:pPr>
        <w:pStyle w:val="Psmena"/>
      </w:pPr>
      <w:r w:rsidRPr="000115A6">
        <w:t>zajištění veškerých nezbytných průzkumů nutných pro řádné provedení a dokončení díla,</w:t>
      </w:r>
    </w:p>
    <w:p w:rsidR="00316F91" w:rsidRPr="000115A6" w:rsidRDefault="00316F91" w:rsidP="00316F91">
      <w:pPr>
        <w:pStyle w:val="Psmena"/>
      </w:pPr>
      <w:r w:rsidRPr="000115A6">
        <w:t>zřízení, odstranění a zajištění zařízení staveniště včetně napojení na inženýrské sítě včetně opatření obvodu staveniště informačními a výstražnými tabulkami a úhrada za spotřebu energií,</w:t>
      </w:r>
    </w:p>
    <w:p w:rsidR="00316F91" w:rsidRPr="000115A6" w:rsidRDefault="00316F91" w:rsidP="00316F91">
      <w:pPr>
        <w:pStyle w:val="Psmena"/>
      </w:pPr>
      <w:r w:rsidRPr="000115A6">
        <w:t xml:space="preserve">zajištění a provedení všech opatření organizačního a stavebně technologického charakteru k řádnému provedení díla, </w:t>
      </w:r>
    </w:p>
    <w:p w:rsidR="00646A7F" w:rsidRPr="000115A6" w:rsidRDefault="00646A7F" w:rsidP="00316F91">
      <w:pPr>
        <w:pStyle w:val="Psmena"/>
      </w:pPr>
      <w:r w:rsidRPr="000115A6">
        <w:t>zajištění průchodu na lávku přes řeku Berounku z ulice Vrchlického a z cyklostezky vedoucí podél řeky Berounky,</w:t>
      </w:r>
    </w:p>
    <w:p w:rsidR="003E281F" w:rsidRPr="000115A6" w:rsidRDefault="003E281F" w:rsidP="00316F91">
      <w:pPr>
        <w:pStyle w:val="Psmena"/>
      </w:pPr>
      <w:r w:rsidRPr="000115A6">
        <w:t xml:space="preserve">zpracování povodňového a havarijního plánu dle požadavku správce toku </w:t>
      </w:r>
    </w:p>
    <w:p w:rsidR="00316F91" w:rsidRPr="000115A6" w:rsidRDefault="00316F91" w:rsidP="00316F91">
      <w:pPr>
        <w:pStyle w:val="Psmena"/>
      </w:pPr>
      <w:r w:rsidRPr="000115A6">
        <w:t xml:space="preserve">účast na pravidelných kontrolních dnech stavby, </w:t>
      </w:r>
    </w:p>
    <w:p w:rsidR="00316F91" w:rsidRPr="000115A6" w:rsidRDefault="00316F91" w:rsidP="00316F91">
      <w:pPr>
        <w:pStyle w:val="Psmena"/>
      </w:pPr>
      <w:r w:rsidRPr="000115A6">
        <w:t>veškeré práce a dodávky související s bezpečnostními opatřeními na ochranu osob a majetku,</w:t>
      </w:r>
    </w:p>
    <w:p w:rsidR="00316F91" w:rsidRPr="000115A6" w:rsidRDefault="00316F91" w:rsidP="00316F91">
      <w:pPr>
        <w:pStyle w:val="Psmena"/>
      </w:pPr>
      <w:r w:rsidRPr="000115A6">
        <w:t>likvidace, odvoz a uložení vybouraných hmot a stavební suti na skládku včetně poplatku za uskladnění v souladu s ustanoveními záko</w:t>
      </w:r>
      <w:r w:rsidR="00BA2A62" w:rsidRPr="000115A6">
        <w:t xml:space="preserve">na č. 185/2001 Sb., o odpadech; </w:t>
      </w:r>
    </w:p>
    <w:p w:rsidR="00316F91" w:rsidRPr="000115A6" w:rsidRDefault="00316F91" w:rsidP="00316F91">
      <w:pPr>
        <w:pStyle w:val="Psmena"/>
      </w:pPr>
      <w:r w:rsidRPr="000115A6">
        <w:t xml:space="preserve">uvedení všech povrchů dotčených stavbou do původního stavu, </w:t>
      </w:r>
    </w:p>
    <w:p w:rsidR="00316F91" w:rsidRPr="000115A6" w:rsidRDefault="00316F91" w:rsidP="00316F91">
      <w:pPr>
        <w:pStyle w:val="Psmena"/>
      </w:pPr>
      <w:r w:rsidRPr="000115A6">
        <w:t xml:space="preserve">zajištění bezpečnosti práce a ochrany životního prostředí, </w:t>
      </w:r>
    </w:p>
    <w:p w:rsidR="00316F91" w:rsidRPr="000115A6" w:rsidRDefault="00316F91" w:rsidP="00316F91">
      <w:pPr>
        <w:pStyle w:val="Psmena"/>
      </w:pPr>
      <w:r w:rsidRPr="000115A6">
        <w:t xml:space="preserve">projednání a zajištění případného zvláštního užívání komunikací a veřejných ploch včetně úhrady vyměřených poplatků a nájemného, </w:t>
      </w:r>
      <w:r w:rsidR="002C71BA" w:rsidRPr="000115A6">
        <w:t xml:space="preserve">pokud bude při realizaci stavby ovlivněna </w:t>
      </w:r>
      <w:r w:rsidR="002C71BA" w:rsidRPr="000115A6">
        <w:lastRenderedPageBreak/>
        <w:t xml:space="preserve">bezpečnost a plynulost silničního provozu, zhotovitel musí zažádat odbor dopravy a správních agend Městského úřadu </w:t>
      </w:r>
      <w:r w:rsidR="00B05FD3">
        <w:t>B</w:t>
      </w:r>
      <w:r w:rsidR="002C71BA" w:rsidRPr="000115A6">
        <w:t>eroun o stanovení přechodné úpravy provozu na pozemních komunikacích. V případě, že bude třeba částečně nebo úplně uzavřít provoz na pozemní komunikaci, je třeba v dostatečném předstihu požádat příslušný silniční správní</w:t>
      </w:r>
      <w:r w:rsidR="00646A7F" w:rsidRPr="000115A6">
        <w:t xml:space="preserve"> úřad o povolení uzavírky a nařízení objíž</w:t>
      </w:r>
      <w:r w:rsidR="00542535" w:rsidRPr="000115A6">
        <w:t>ďky podle</w:t>
      </w:r>
      <w:r w:rsidR="00646A7F" w:rsidRPr="000115A6">
        <w:t xml:space="preserve"> § 24 zákona o pozemních komunikacích,</w:t>
      </w:r>
    </w:p>
    <w:p w:rsidR="00316F91" w:rsidRPr="000115A6" w:rsidRDefault="00316F91" w:rsidP="00316F91">
      <w:pPr>
        <w:pStyle w:val="Psmena"/>
      </w:pPr>
      <w:r w:rsidRPr="000115A6">
        <w:t xml:space="preserve">provedení přejímky stavby, </w:t>
      </w:r>
    </w:p>
    <w:p w:rsidR="00316F91" w:rsidRPr="000115A6" w:rsidRDefault="00316F91" w:rsidP="00316F91">
      <w:pPr>
        <w:pStyle w:val="Psmena"/>
      </w:pPr>
      <w:r w:rsidRPr="000115A6">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rsidR="00316F91" w:rsidRPr="000115A6" w:rsidRDefault="00316F91" w:rsidP="00316F91">
      <w:pPr>
        <w:pStyle w:val="Psmena"/>
      </w:pPr>
      <w:r w:rsidRPr="000115A6">
        <w:t>průvodní technická dokumentace, zkušební protokoly, revizní zprávy, atesty a doklady dle zákona č. 22/1997 Sb., o technických požadavcích na výrobky a o změně a doplnění některých zákonů, prohlášení o shodě, seznam doporučených náhradních dílů, předepsané ochranné a bezpečnostní pomůcky ve dvou vyhotoveních,</w:t>
      </w:r>
    </w:p>
    <w:p w:rsidR="00316F91" w:rsidRPr="000115A6" w:rsidRDefault="00316F91" w:rsidP="00316F91">
      <w:pPr>
        <w:pStyle w:val="Psmena"/>
      </w:pPr>
      <w:r w:rsidRPr="000115A6">
        <w:t>projektová dokumentace skutečného provedení díla ve čtyřech vyhotoveních v listinné formě a ve dvou vyhotoveních v elektronické f</w:t>
      </w:r>
      <w:r w:rsidR="001D4A3A" w:rsidRPr="000115A6">
        <w:t>ormě na CD - 1x .</w:t>
      </w:r>
      <w:proofErr w:type="spellStart"/>
      <w:r w:rsidR="001D4A3A" w:rsidRPr="000115A6">
        <w:t>pdf</w:t>
      </w:r>
      <w:proofErr w:type="spellEnd"/>
      <w:r w:rsidR="001D4A3A" w:rsidRPr="000115A6">
        <w:t>., 1x .dgn</w:t>
      </w:r>
      <w:r w:rsidRPr="000115A6">
        <w:t xml:space="preserve">,1x </w:t>
      </w:r>
      <w:r w:rsidR="001D4A3A" w:rsidRPr="000115A6">
        <w:t>.</w:t>
      </w:r>
      <w:proofErr w:type="spellStart"/>
      <w:r w:rsidRPr="000115A6">
        <w:t>dwg</w:t>
      </w:r>
      <w:proofErr w:type="spellEnd"/>
      <w:r w:rsidRPr="000115A6">
        <w:t>,</w:t>
      </w:r>
    </w:p>
    <w:p w:rsidR="00B21AB1" w:rsidRPr="000115A6" w:rsidRDefault="00316F91" w:rsidP="00316F91">
      <w:pPr>
        <w:pStyle w:val="Psmena"/>
      </w:pPr>
      <w:r w:rsidRPr="000115A6">
        <w:t>geodetické práce pro provedení stavby, zaměření provedeného díla včetně inženýrských sítí, zpracování geometrických plánů nutných pro zápis věcných břemen a podání návrhů na vklad</w:t>
      </w:r>
      <w:r w:rsidR="00B21AB1" w:rsidRPr="000115A6">
        <w:t>,</w:t>
      </w:r>
    </w:p>
    <w:p w:rsidR="00B34E75" w:rsidRPr="000115A6" w:rsidRDefault="00B21AB1" w:rsidP="00316F91">
      <w:pPr>
        <w:pStyle w:val="Psmena"/>
      </w:pPr>
      <w:r w:rsidRPr="000115A6">
        <w:t>fotodokumentace provedených prací.</w:t>
      </w:r>
    </w:p>
    <w:p w:rsidR="00E53378" w:rsidRPr="000115A6" w:rsidRDefault="00E53378" w:rsidP="006625F3">
      <w:pPr>
        <w:pStyle w:val="Styl11"/>
        <w:rPr>
          <w:lang w:eastAsia="cs-CZ"/>
        </w:rPr>
      </w:pPr>
      <w:r w:rsidRPr="000115A6">
        <w:rPr>
          <w:lang w:eastAsia="cs-CZ"/>
        </w:rPr>
        <w:t xml:space="preserve">Zhotovitel je povinen provést dílo v souladu s rozhodnutími a vyjádřeními státní správy a samosprávy, předpisy upravujícími provádění stavebních děl, ustanoveními této smlouvy a se svojí nabídkou </w:t>
      </w:r>
      <w:r w:rsidR="005E5762" w:rsidRPr="000115A6">
        <w:rPr>
          <w:lang w:eastAsia="cs-CZ"/>
        </w:rPr>
        <w:t>podanou v zadávacím řízení na veřejnou zakázku „</w:t>
      </w:r>
      <w:r w:rsidR="000B54C2" w:rsidRPr="000115A6">
        <w:rPr>
          <w:lang w:eastAsia="cs-CZ"/>
        </w:rPr>
        <w:t>Revitalizace autobusového nádraží v Berouně</w:t>
      </w:r>
      <w:r w:rsidR="005E5762" w:rsidRPr="000115A6">
        <w:rPr>
          <w:lang w:eastAsia="cs-CZ"/>
        </w:rPr>
        <w:t>“</w:t>
      </w:r>
      <w:r w:rsidRPr="000115A6">
        <w:rPr>
          <w:lang w:eastAsia="cs-CZ"/>
        </w:rPr>
        <w:t xml:space="preserve">. </w:t>
      </w:r>
    </w:p>
    <w:p w:rsidR="00AE648B" w:rsidRPr="000115A6" w:rsidRDefault="00AE648B" w:rsidP="006625F3">
      <w:pPr>
        <w:pStyle w:val="Styl11"/>
        <w:rPr>
          <w:lang w:eastAsia="cs-CZ"/>
        </w:rPr>
      </w:pPr>
      <w:r w:rsidRPr="000115A6">
        <w:rPr>
          <w:lang w:eastAsia="cs-CZ"/>
        </w:rPr>
        <w:t xml:space="preserve">Veškerá ustanovení této smlouvy týkající se likvidace odpadu se nevztahuje na </w:t>
      </w:r>
      <w:r w:rsidR="00977657" w:rsidRPr="000115A6">
        <w:rPr>
          <w:lang w:eastAsia="cs-CZ"/>
        </w:rPr>
        <w:t>odpad</w:t>
      </w:r>
      <w:r w:rsidRPr="000115A6">
        <w:rPr>
          <w:lang w:eastAsia="cs-CZ"/>
        </w:rPr>
        <w:t xml:space="preserve"> vzniklý při odfrézování živičné vrstvy. Tento bude částečně využit při provádění díla. Odpad, který při provádění díla využit nebude, převeze zhotovitel na své náklady na vlastní </w:t>
      </w:r>
      <w:proofErr w:type="spellStart"/>
      <w:r w:rsidRPr="000115A6">
        <w:rPr>
          <w:lang w:eastAsia="cs-CZ"/>
        </w:rPr>
        <w:t>deponii</w:t>
      </w:r>
      <w:proofErr w:type="spellEnd"/>
      <w:r w:rsidRPr="000115A6">
        <w:rPr>
          <w:lang w:eastAsia="cs-CZ"/>
        </w:rPr>
        <w:t xml:space="preserve"> a </w:t>
      </w:r>
      <w:r w:rsidR="00977657" w:rsidRPr="000115A6">
        <w:rPr>
          <w:lang w:eastAsia="cs-CZ"/>
        </w:rPr>
        <w:t>využije jej</w:t>
      </w:r>
      <w:r w:rsidRPr="000115A6">
        <w:rPr>
          <w:lang w:eastAsia="cs-CZ"/>
        </w:rPr>
        <w:t xml:space="preserve"> na jiných stavbách. O jeho využití je povinen dodavateli předložit potřebné doklady.</w:t>
      </w:r>
    </w:p>
    <w:p w:rsidR="00E53378" w:rsidRPr="000115A6" w:rsidRDefault="00E53378" w:rsidP="006625F3">
      <w:pPr>
        <w:pStyle w:val="Styl11"/>
        <w:rPr>
          <w:lang w:eastAsia="cs-CZ"/>
        </w:rPr>
      </w:pPr>
      <w:r w:rsidRPr="000115A6">
        <w:rPr>
          <w:lang w:eastAsia="cs-CZ"/>
        </w:rPr>
        <w:t xml:space="preserve">Místem plnění je katastrální území </w:t>
      </w:r>
      <w:r w:rsidR="007A1D12" w:rsidRPr="000115A6">
        <w:rPr>
          <w:lang w:eastAsia="cs-CZ"/>
        </w:rPr>
        <w:t>Beroun</w:t>
      </w:r>
      <w:r w:rsidR="00B0284E" w:rsidRPr="000115A6">
        <w:rPr>
          <w:lang w:eastAsia="cs-CZ"/>
        </w:rPr>
        <w:t xml:space="preserve"> </w:t>
      </w:r>
      <w:r w:rsidRPr="000115A6">
        <w:rPr>
          <w:lang w:eastAsia="cs-CZ"/>
        </w:rPr>
        <w:t>- blíže specifikováno projektovou dokumentací, která b</w:t>
      </w:r>
      <w:r w:rsidR="007A1512" w:rsidRPr="000115A6">
        <w:rPr>
          <w:lang w:eastAsia="cs-CZ"/>
        </w:rPr>
        <w:t>yla nedílnou součástí zadávací</w:t>
      </w:r>
      <w:r w:rsidRPr="000115A6">
        <w:rPr>
          <w:lang w:eastAsia="cs-CZ"/>
        </w:rPr>
        <w:t xml:space="preserve"> </w:t>
      </w:r>
      <w:r w:rsidR="007A1512" w:rsidRPr="000115A6">
        <w:rPr>
          <w:lang w:eastAsia="cs-CZ"/>
        </w:rPr>
        <w:t>dokumentace k výběrovému řízení</w:t>
      </w:r>
      <w:r w:rsidRPr="000115A6">
        <w:rPr>
          <w:lang w:eastAsia="cs-CZ"/>
        </w:rPr>
        <w:t>.</w:t>
      </w:r>
    </w:p>
    <w:p w:rsidR="00E53378" w:rsidRPr="000115A6" w:rsidRDefault="00E53378" w:rsidP="006625F3">
      <w:pPr>
        <w:pStyle w:val="Styl11"/>
        <w:rPr>
          <w:lang w:eastAsia="cs-CZ"/>
        </w:rPr>
      </w:pPr>
      <w:r w:rsidRPr="000115A6">
        <w:rPr>
          <w:lang w:eastAsia="cs-CZ"/>
        </w:rPr>
        <w:t>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a to v celém rozsahu zadání, který je vymezen projektovou dokumentací, určenými standardy a obecně technickými požadavky na výstavbu.</w:t>
      </w:r>
    </w:p>
    <w:p w:rsidR="00E53378" w:rsidRPr="000115A6" w:rsidRDefault="00E53378" w:rsidP="006625F3">
      <w:pPr>
        <w:pStyle w:val="Styl11"/>
        <w:rPr>
          <w:lang w:eastAsia="cs-CZ"/>
        </w:rPr>
      </w:pPr>
      <w:r w:rsidRPr="000115A6">
        <w:rPr>
          <w:lang w:eastAsia="cs-CZ"/>
        </w:rPr>
        <w:t xml:space="preserve">Použité materiály musí vyhovovat požadavkům kladeným na jejich jakost a musí mít prohlášení o shodě dle zákona </w:t>
      </w:r>
      <w:r w:rsidR="006625F3" w:rsidRPr="000115A6">
        <w:rPr>
          <w:lang w:eastAsia="cs-CZ"/>
        </w:rPr>
        <w:t xml:space="preserve">č. </w:t>
      </w:r>
      <w:r w:rsidRPr="000115A6">
        <w:rPr>
          <w:lang w:eastAsia="cs-CZ"/>
        </w:rPr>
        <w:t>22/1997 Sb. Jakost dodávaných materiálů a konstrukcí bude dokládána předepsaným způsobem při kontrolních prohlídkách a při předání a převzetí díla.</w:t>
      </w:r>
    </w:p>
    <w:p w:rsidR="00E53378" w:rsidRPr="000115A6" w:rsidRDefault="00E53378" w:rsidP="006625F3">
      <w:pPr>
        <w:pStyle w:val="Styl11"/>
        <w:rPr>
          <w:lang w:eastAsia="cs-CZ"/>
        </w:rPr>
      </w:pPr>
      <w:r w:rsidRPr="000115A6">
        <w:rPr>
          <w:lang w:eastAsia="cs-CZ"/>
        </w:rPr>
        <w:t xml:space="preserve">Veškeré vícepráce, </w:t>
      </w:r>
      <w:proofErr w:type="spellStart"/>
      <w:r w:rsidRPr="000115A6">
        <w:rPr>
          <w:lang w:eastAsia="cs-CZ"/>
        </w:rPr>
        <w:t>méněpráce</w:t>
      </w:r>
      <w:proofErr w:type="spellEnd"/>
      <w:r w:rsidRPr="000115A6">
        <w:rPr>
          <w:lang w:eastAsia="cs-CZ"/>
        </w:rPr>
        <w:t xml:space="preserve"> a změny díla, musí být objednatelem předem odsouhlaseny, v případě, že z těchto změn bude vyplývat zvýšení ceny díla, musí být před jejich fakturací uzavřen dodatek k této smlouvě v souladu s čl. </w:t>
      </w:r>
      <w:r w:rsidR="00064A7E" w:rsidRPr="000115A6">
        <w:rPr>
          <w:lang w:eastAsia="cs-CZ"/>
        </w:rPr>
        <w:fldChar w:fldCharType="begin"/>
      </w:r>
      <w:r w:rsidRPr="000115A6">
        <w:rPr>
          <w:lang w:eastAsia="cs-CZ"/>
        </w:rPr>
        <w:instrText xml:space="preserve"> REF _Ref367436208 \r \h </w:instrText>
      </w:r>
      <w:r w:rsidR="006625F3" w:rsidRPr="000115A6">
        <w:rPr>
          <w:lang w:eastAsia="cs-CZ"/>
        </w:rPr>
        <w:instrText xml:space="preserve"> \* MERGEFORMAT </w:instrText>
      </w:r>
      <w:r w:rsidR="00064A7E" w:rsidRPr="000115A6">
        <w:rPr>
          <w:lang w:eastAsia="cs-CZ"/>
        </w:rPr>
      </w:r>
      <w:r w:rsidR="00064A7E" w:rsidRPr="000115A6">
        <w:rPr>
          <w:lang w:eastAsia="cs-CZ"/>
        </w:rPr>
        <w:fldChar w:fldCharType="separate"/>
      </w:r>
      <w:proofErr w:type="gramStart"/>
      <w:r w:rsidR="000115A6">
        <w:rPr>
          <w:lang w:eastAsia="cs-CZ"/>
        </w:rPr>
        <w:t>14.2</w:t>
      </w:r>
      <w:r w:rsidR="00064A7E" w:rsidRPr="000115A6">
        <w:rPr>
          <w:lang w:eastAsia="cs-CZ"/>
        </w:rPr>
        <w:fldChar w:fldCharType="end"/>
      </w:r>
      <w:r w:rsidR="006625F3" w:rsidRPr="000115A6">
        <w:rPr>
          <w:lang w:eastAsia="cs-CZ"/>
        </w:rPr>
        <w:t xml:space="preserve"> </w:t>
      </w:r>
      <w:r w:rsidRPr="000115A6">
        <w:rPr>
          <w:lang w:eastAsia="cs-CZ"/>
        </w:rPr>
        <w:t>této</w:t>
      </w:r>
      <w:proofErr w:type="gramEnd"/>
      <w:r w:rsidRPr="000115A6">
        <w:rPr>
          <w:lang w:eastAsia="cs-CZ"/>
        </w:rPr>
        <w:t xml:space="preserve"> smlouvy.</w:t>
      </w:r>
    </w:p>
    <w:p w:rsidR="00E53378" w:rsidRPr="000115A6" w:rsidRDefault="00E53378" w:rsidP="006625F3">
      <w:pPr>
        <w:pStyle w:val="Styl11"/>
        <w:rPr>
          <w:lang w:eastAsia="cs-CZ"/>
        </w:rPr>
      </w:pPr>
      <w:r w:rsidRPr="000115A6">
        <w:rPr>
          <w:lang w:eastAsia="cs-CZ"/>
        </w:rPr>
        <w:t xml:space="preserve">Dle dohody smluvních stran je předmětem díla provedení všech činností, prací a dodávek obsažených v nabídce (výkazu výměr), nebo které vyplývají ze zadávacích podmínek veřejné zakázky (dále též „výchozí dokumenty“), které tvoří nedílnou součást této smlouvy, a to bez ohledu na to, v kterém z těchto výchozích dokumentů jsou uvedeny, resp. z kterého z nich </w:t>
      </w:r>
      <w:r w:rsidRPr="000115A6">
        <w:rPr>
          <w:lang w:eastAsia="cs-CZ"/>
        </w:rPr>
        <w:lastRenderedPageBreak/>
        <w:t>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díla dané povahy třeba, a to i s přihlédnutím ke standardní praxi při realizaci děl podobného charakteru.</w:t>
      </w:r>
    </w:p>
    <w:p w:rsidR="00E53378" w:rsidRPr="000115A6" w:rsidRDefault="00E53378" w:rsidP="006625F3">
      <w:pPr>
        <w:pStyle w:val="Styl11"/>
        <w:rPr>
          <w:lang w:eastAsia="cs-CZ"/>
        </w:rPr>
      </w:pPr>
      <w:r w:rsidRPr="000115A6">
        <w:rPr>
          <w:lang w:eastAsia="cs-CZ"/>
        </w:rPr>
        <w:t>Není-li v této smlouvě uvedeno jinak, není zhotovitel oprávněn ani povinen provést jakoukoliv změnu díla bez písemné dohody s objednatelem ve formě písemného dodatku.</w:t>
      </w:r>
    </w:p>
    <w:p w:rsidR="00E53378" w:rsidRPr="000115A6" w:rsidRDefault="00E53378" w:rsidP="006625F3">
      <w:pPr>
        <w:pStyle w:val="Styl11"/>
        <w:rPr>
          <w:lang w:eastAsia="cs-CZ"/>
        </w:rPr>
      </w:pPr>
      <w:r w:rsidRPr="000115A6">
        <w:t>Objednatel je oprávněn měnit specifikaci a rozšířit nebo snížit rozsah prací. Zhotovitel musí takové změny zohlednit.</w:t>
      </w:r>
    </w:p>
    <w:p w:rsidR="00E53378" w:rsidRPr="000115A6" w:rsidRDefault="00E53378" w:rsidP="006625F3">
      <w:pPr>
        <w:pStyle w:val="Nadpis1"/>
      </w:pPr>
      <w:r w:rsidRPr="000115A6">
        <w:t>Doba plnění</w:t>
      </w:r>
    </w:p>
    <w:p w:rsidR="00E53378" w:rsidRPr="000115A6" w:rsidRDefault="00E53378" w:rsidP="006625F3">
      <w:pPr>
        <w:pStyle w:val="Styl11"/>
        <w:rPr>
          <w:lang w:eastAsia="cs-CZ"/>
        </w:rPr>
      </w:pPr>
      <w:bookmarkStart w:id="2" w:name="_Ref382298716"/>
      <w:r w:rsidRPr="000115A6">
        <w:rPr>
          <w:lang w:eastAsia="cs-CZ"/>
        </w:rPr>
        <w:t>Zhotovitel se zavazuje provést dílo ve sjednané době:</w:t>
      </w:r>
      <w:bookmarkEnd w:id="2"/>
    </w:p>
    <w:p w:rsidR="00E53378" w:rsidRPr="000115A6" w:rsidRDefault="00E53378" w:rsidP="006625F3">
      <w:pPr>
        <w:pStyle w:val="Podtitul"/>
      </w:pPr>
      <w:r w:rsidRPr="000115A6">
        <w:t>zahájení díla:</w:t>
      </w:r>
      <w:r w:rsidR="000A30E4" w:rsidRPr="000115A6">
        <w:t xml:space="preserve"> </w:t>
      </w:r>
      <w:r w:rsidR="0010550C" w:rsidRPr="000115A6">
        <w:t>dnem protokolárního předání staveniště</w:t>
      </w:r>
      <w:r w:rsidR="00243946" w:rsidRPr="000115A6">
        <w:t>;</w:t>
      </w:r>
    </w:p>
    <w:p w:rsidR="00E53378" w:rsidRPr="000115A6" w:rsidRDefault="00E53378" w:rsidP="006625F3">
      <w:pPr>
        <w:pStyle w:val="Podtitul"/>
      </w:pPr>
      <w:r w:rsidRPr="000115A6">
        <w:t>dokončení díla:</w:t>
      </w:r>
      <w:r w:rsidR="00C55C88" w:rsidRPr="000115A6">
        <w:t xml:space="preserve"> </w:t>
      </w:r>
      <w:r w:rsidR="00552EA4" w:rsidRPr="00BC5AA9">
        <w:t>do dvou měsíců od zahájení, či do 31. 5. 2016, pokud tento den nastane dříve</w:t>
      </w:r>
      <w:r w:rsidR="000B54C2" w:rsidRPr="00BC5AA9">
        <w:t>,</w:t>
      </w:r>
      <w:r w:rsidR="000B54C2" w:rsidRPr="000115A6">
        <w:t xml:space="preserve"> </w:t>
      </w:r>
    </w:p>
    <w:p w:rsidR="00E53378" w:rsidRPr="000115A6" w:rsidRDefault="00C55C88" w:rsidP="006625F3">
      <w:pPr>
        <w:pStyle w:val="Podtitul"/>
      </w:pPr>
      <w:r w:rsidRPr="000115A6">
        <w:t xml:space="preserve">nejzazší termín předání díla: </w:t>
      </w:r>
      <w:r w:rsidR="00D73728" w:rsidRPr="000115A6">
        <w:t>3</w:t>
      </w:r>
      <w:r w:rsidR="000B54C2" w:rsidRPr="000115A6">
        <w:t>1.</w:t>
      </w:r>
      <w:r w:rsidR="00542535" w:rsidRPr="000115A6">
        <w:t xml:space="preserve"> 5</w:t>
      </w:r>
      <w:r w:rsidR="000B54C2" w:rsidRPr="000115A6">
        <w:t>. 2016</w:t>
      </w:r>
      <w:r w:rsidR="00243946" w:rsidRPr="000115A6">
        <w:t>.</w:t>
      </w:r>
    </w:p>
    <w:p w:rsidR="0010550C" w:rsidRPr="000115A6" w:rsidRDefault="0010550C" w:rsidP="0010550C">
      <w:pPr>
        <w:pStyle w:val="Styl11"/>
        <w:rPr>
          <w:lang w:eastAsia="cs-CZ"/>
        </w:rPr>
      </w:pPr>
      <w:r w:rsidRPr="000115A6">
        <w:rPr>
          <w:lang w:eastAsia="cs-CZ"/>
        </w:rPr>
        <w:t xml:space="preserve">Protokolární předání staveniště proběhne nejpozději do 5 pracovních dnů od </w:t>
      </w:r>
      <w:r w:rsidR="00F56614" w:rsidRPr="000115A6">
        <w:rPr>
          <w:lang w:eastAsia="cs-CZ"/>
        </w:rPr>
        <w:t>podpisu smlouvy</w:t>
      </w:r>
      <w:r w:rsidRPr="000115A6">
        <w:rPr>
          <w:lang w:eastAsia="cs-CZ"/>
        </w:rPr>
        <w:t>.</w:t>
      </w:r>
    </w:p>
    <w:p w:rsidR="00D24C8A" w:rsidRPr="000115A6" w:rsidRDefault="00D24C8A" w:rsidP="00D24C8A">
      <w:pPr>
        <w:pStyle w:val="Styl11"/>
        <w:rPr>
          <w:lang w:eastAsia="cs-CZ"/>
        </w:rPr>
      </w:pPr>
      <w:r w:rsidRPr="000115A6">
        <w:rPr>
          <w:lang w:eastAsia="cs-CZ"/>
        </w:rPr>
        <w:t xml:space="preserve">Plnění díla bude prováděno podle předem navzájem odsouhlaseného harmonogramu prací vč. klíčových bodů a finančního harmonogramu. </w:t>
      </w:r>
    </w:p>
    <w:p w:rsidR="00E53378" w:rsidRPr="000115A6" w:rsidRDefault="00E53378" w:rsidP="006625F3">
      <w:pPr>
        <w:pStyle w:val="Styl11"/>
        <w:rPr>
          <w:lang w:eastAsia="cs-CZ"/>
        </w:rPr>
      </w:pPr>
      <w:r w:rsidRPr="000115A6">
        <w:rPr>
          <w:lang w:eastAsia="cs-CZ"/>
        </w:rPr>
        <w:t xml:space="preserve">Protokolární předání </w:t>
      </w:r>
      <w:r w:rsidR="007A1512" w:rsidRPr="000115A6">
        <w:rPr>
          <w:lang w:eastAsia="cs-CZ"/>
        </w:rPr>
        <w:t>d</w:t>
      </w:r>
      <w:r w:rsidRPr="000115A6">
        <w:rPr>
          <w:lang w:eastAsia="cs-CZ"/>
        </w:rPr>
        <w:t xml:space="preserve">íla proběhne nejpozději do </w:t>
      </w:r>
      <w:r w:rsidR="009D1337" w:rsidRPr="000115A6">
        <w:rPr>
          <w:lang w:eastAsia="cs-CZ"/>
        </w:rPr>
        <w:t xml:space="preserve">5 pracovních dnů </w:t>
      </w:r>
      <w:r w:rsidRPr="000115A6">
        <w:rPr>
          <w:lang w:eastAsia="cs-CZ"/>
        </w:rPr>
        <w:t>od výzvy zhotovitele k převzetí díla.</w:t>
      </w:r>
    </w:p>
    <w:p w:rsidR="00E53378" w:rsidRPr="000115A6" w:rsidRDefault="00E53378" w:rsidP="006625F3">
      <w:pPr>
        <w:pStyle w:val="Styl11"/>
        <w:rPr>
          <w:lang w:eastAsia="cs-CZ"/>
        </w:rPr>
      </w:pPr>
      <w:r w:rsidRPr="000115A6">
        <w:rPr>
          <w:lang w:eastAsia="cs-CZ"/>
        </w:rPr>
        <w:t>Dřívější plnění je možné po vzájemné dohodě smluvních stran.</w:t>
      </w:r>
    </w:p>
    <w:p w:rsidR="00E53378" w:rsidRPr="000115A6" w:rsidRDefault="00E53378" w:rsidP="009D1337">
      <w:pPr>
        <w:pStyle w:val="Styl11"/>
        <w:rPr>
          <w:lang w:eastAsia="cs-CZ"/>
        </w:rPr>
      </w:pPr>
      <w:r w:rsidRPr="000115A6">
        <w:rPr>
          <w:lang w:eastAsia="cs-CZ"/>
        </w:rPr>
        <w:t xml:space="preserve">V případě omezení postupu prací vlivem objednatele nebo z důvodů, které nevznikly jednáním, opomenutím případně nečinností zhotovitele, bude </w:t>
      </w:r>
      <w:r w:rsidR="006625F3" w:rsidRPr="000115A6">
        <w:rPr>
          <w:lang w:eastAsia="cs-CZ"/>
        </w:rPr>
        <w:t>posunut termín</w:t>
      </w:r>
      <w:r w:rsidRPr="000115A6">
        <w:rPr>
          <w:lang w:eastAsia="cs-CZ"/>
        </w:rPr>
        <w:t xml:space="preserve"> dokončení </w:t>
      </w:r>
      <w:r w:rsidR="006625F3" w:rsidRPr="000115A6">
        <w:rPr>
          <w:lang w:eastAsia="cs-CZ"/>
        </w:rPr>
        <w:t>díla</w:t>
      </w:r>
      <w:r w:rsidRPr="000115A6">
        <w:rPr>
          <w:lang w:eastAsia="cs-CZ"/>
        </w:rPr>
        <w:t xml:space="preserve">. V případě prodloužení termínu dokončení </w:t>
      </w:r>
      <w:r w:rsidR="006625F3" w:rsidRPr="000115A6">
        <w:rPr>
          <w:lang w:eastAsia="cs-CZ"/>
        </w:rPr>
        <w:t>díla</w:t>
      </w:r>
      <w:r w:rsidRPr="000115A6">
        <w:rPr>
          <w:lang w:eastAsia="cs-CZ"/>
        </w:rPr>
        <w:t xml:space="preserve"> musí být v souladu s čl. </w:t>
      </w:r>
      <w:r w:rsidR="00064A7E" w:rsidRPr="000115A6">
        <w:rPr>
          <w:lang w:eastAsia="cs-CZ"/>
        </w:rPr>
        <w:fldChar w:fldCharType="begin"/>
      </w:r>
      <w:r w:rsidRPr="000115A6">
        <w:rPr>
          <w:lang w:eastAsia="cs-CZ"/>
        </w:rPr>
        <w:instrText xml:space="preserve"> REF _Ref367436208 \r \h </w:instrText>
      </w:r>
      <w:r w:rsidR="006625F3" w:rsidRPr="000115A6">
        <w:rPr>
          <w:lang w:eastAsia="cs-CZ"/>
        </w:rPr>
        <w:instrText xml:space="preserve"> \* MERGEFORMAT </w:instrText>
      </w:r>
      <w:r w:rsidR="00064A7E" w:rsidRPr="000115A6">
        <w:rPr>
          <w:lang w:eastAsia="cs-CZ"/>
        </w:rPr>
      </w:r>
      <w:r w:rsidR="00064A7E" w:rsidRPr="000115A6">
        <w:rPr>
          <w:lang w:eastAsia="cs-CZ"/>
        </w:rPr>
        <w:fldChar w:fldCharType="separate"/>
      </w:r>
      <w:proofErr w:type="gramStart"/>
      <w:r w:rsidR="000115A6">
        <w:rPr>
          <w:lang w:eastAsia="cs-CZ"/>
        </w:rPr>
        <w:t>14.2</w:t>
      </w:r>
      <w:r w:rsidR="00064A7E" w:rsidRPr="000115A6">
        <w:rPr>
          <w:lang w:eastAsia="cs-CZ"/>
        </w:rPr>
        <w:fldChar w:fldCharType="end"/>
      </w:r>
      <w:r w:rsidRPr="000115A6">
        <w:rPr>
          <w:lang w:eastAsia="cs-CZ"/>
        </w:rPr>
        <w:t xml:space="preserve"> uzavřen</w:t>
      </w:r>
      <w:proofErr w:type="gramEnd"/>
      <w:r w:rsidRPr="000115A6">
        <w:rPr>
          <w:lang w:eastAsia="cs-CZ"/>
        </w:rPr>
        <w:t xml:space="preserve"> dodatek k této smlouvě.</w:t>
      </w:r>
      <w:r w:rsidR="00965A94" w:rsidRPr="000115A6">
        <w:rPr>
          <w:lang w:eastAsia="cs-CZ"/>
        </w:rPr>
        <w:t xml:space="preserve"> Termín dokončení díla však v žádném </w:t>
      </w:r>
      <w:r w:rsidR="00F72A66" w:rsidRPr="000115A6">
        <w:rPr>
          <w:lang w:eastAsia="cs-CZ"/>
        </w:rPr>
        <w:t xml:space="preserve">případě nesmí přesáhnout 31. </w:t>
      </w:r>
      <w:r w:rsidR="00F56614" w:rsidRPr="000115A6">
        <w:rPr>
          <w:lang w:eastAsia="cs-CZ"/>
        </w:rPr>
        <w:t>5</w:t>
      </w:r>
      <w:r w:rsidR="00F72A66" w:rsidRPr="000115A6">
        <w:rPr>
          <w:lang w:eastAsia="cs-CZ"/>
        </w:rPr>
        <w:t>. 2016</w:t>
      </w:r>
      <w:r w:rsidR="00965A94" w:rsidRPr="000115A6">
        <w:rPr>
          <w:lang w:eastAsia="cs-CZ"/>
        </w:rPr>
        <w:t>.</w:t>
      </w:r>
    </w:p>
    <w:p w:rsidR="00E53378" w:rsidRPr="000115A6" w:rsidRDefault="00E53378" w:rsidP="006625F3">
      <w:pPr>
        <w:pStyle w:val="Styl11"/>
        <w:rPr>
          <w:lang w:eastAsia="cs-CZ"/>
        </w:rPr>
      </w:pPr>
      <w:r w:rsidRPr="000115A6">
        <w:rPr>
          <w:lang w:eastAsia="cs-CZ"/>
        </w:rPr>
        <w:t xml:space="preserve">Staveniště bude zhotoviteli předáno v rozsahu určeném v projektové dokumentaci a dohodou stran. </w:t>
      </w:r>
      <w:r w:rsidR="00F72A66" w:rsidRPr="000115A6">
        <w:rPr>
          <w:lang w:eastAsia="cs-CZ"/>
        </w:rPr>
        <w:t>V případě, že pro zahájení prací není nutné předání celého staveniště, je objednatel oprávněn předávat zhotoviteli staveniště po částech. Příslušnou část staveniště předá objednatel zhotoviteli vždy následující den po výzvě zhotovitele k předání této části, nejdříve však v den uvedený ve smlouvě či v harmonogramu prací jako den zahájení té části díla, pro jejíž provádění je daná část staveniště nutná. Předání je možné pouze v pracovní den.</w:t>
      </w:r>
    </w:p>
    <w:p w:rsidR="00E53378" w:rsidRPr="000115A6" w:rsidRDefault="00E53378" w:rsidP="006625F3">
      <w:pPr>
        <w:pStyle w:val="Nadpis1"/>
      </w:pPr>
      <w:r w:rsidRPr="000115A6">
        <w:t>Cena díla</w:t>
      </w:r>
    </w:p>
    <w:p w:rsidR="00E53378" w:rsidRPr="000115A6" w:rsidRDefault="00E53378" w:rsidP="006625F3">
      <w:pPr>
        <w:pStyle w:val="Styl11"/>
        <w:rPr>
          <w:lang w:eastAsia="cs-CZ"/>
        </w:rPr>
      </w:pPr>
      <w:r w:rsidRPr="000115A6">
        <w:rPr>
          <w:lang w:eastAsia="cs-CZ"/>
        </w:rPr>
        <w:t xml:space="preserve"> </w:t>
      </w:r>
      <w:bookmarkStart w:id="3" w:name="_Ref367433719"/>
      <w:r w:rsidRPr="000115A6">
        <w:rPr>
          <w:rStyle w:val="Styl11Char"/>
        </w:rPr>
        <w:t>Cena díla byla stanovena dohodou smluvních stran na základě nabídky</w:t>
      </w:r>
      <w:r w:rsidRPr="000115A6">
        <w:rPr>
          <w:lang w:eastAsia="cs-CZ"/>
        </w:rPr>
        <w:t xml:space="preserve"> zhotovitele a činí:</w:t>
      </w:r>
      <w:bookmarkEnd w:id="3"/>
    </w:p>
    <w:tbl>
      <w:tblPr>
        <w:tblW w:w="9309" w:type="dxa"/>
        <w:tblInd w:w="-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356"/>
        <w:gridCol w:w="1984"/>
        <w:gridCol w:w="1843"/>
        <w:gridCol w:w="2126"/>
      </w:tblGrid>
      <w:tr w:rsidR="00E53378" w:rsidRPr="000115A6" w:rsidTr="007A1D12">
        <w:tc>
          <w:tcPr>
            <w:tcW w:w="3356" w:type="dxa"/>
            <w:tcBorders>
              <w:top w:val="double" w:sz="6" w:space="0" w:color="000000"/>
            </w:tcBorders>
            <w:vAlign w:val="center"/>
          </w:tcPr>
          <w:p w:rsidR="00E53378" w:rsidRPr="000115A6" w:rsidRDefault="00E53378" w:rsidP="007A1D12">
            <w:pPr>
              <w:jc w:val="center"/>
              <w:rPr>
                <w:b/>
                <w:bCs/>
                <w:caps/>
              </w:rPr>
            </w:pPr>
          </w:p>
        </w:tc>
        <w:tc>
          <w:tcPr>
            <w:tcW w:w="1984" w:type="dxa"/>
            <w:tcBorders>
              <w:top w:val="double" w:sz="6" w:space="0" w:color="000000"/>
            </w:tcBorders>
            <w:vAlign w:val="center"/>
          </w:tcPr>
          <w:p w:rsidR="00E53378" w:rsidRPr="000115A6" w:rsidRDefault="00E53378" w:rsidP="007A1D12">
            <w:pPr>
              <w:jc w:val="center"/>
              <w:rPr>
                <w:b/>
                <w:bCs/>
                <w:caps/>
              </w:rPr>
            </w:pPr>
            <w:r w:rsidRPr="000115A6">
              <w:rPr>
                <w:b/>
                <w:bCs/>
                <w:caps/>
              </w:rPr>
              <w:t>Cena celkem</w:t>
            </w:r>
          </w:p>
          <w:p w:rsidR="00E53378" w:rsidRPr="000115A6" w:rsidRDefault="00E53378" w:rsidP="007A1D12">
            <w:pPr>
              <w:jc w:val="center"/>
              <w:rPr>
                <w:b/>
                <w:bCs/>
                <w:caps/>
              </w:rPr>
            </w:pPr>
            <w:r w:rsidRPr="000115A6">
              <w:rPr>
                <w:b/>
                <w:bCs/>
                <w:caps/>
              </w:rPr>
              <w:t>bez DPH</w:t>
            </w:r>
          </w:p>
        </w:tc>
        <w:tc>
          <w:tcPr>
            <w:tcW w:w="1843" w:type="dxa"/>
            <w:tcBorders>
              <w:top w:val="double" w:sz="6" w:space="0" w:color="000000"/>
            </w:tcBorders>
            <w:vAlign w:val="center"/>
          </w:tcPr>
          <w:p w:rsidR="00E53378" w:rsidRPr="000115A6" w:rsidRDefault="00E53378" w:rsidP="007A1D12">
            <w:pPr>
              <w:jc w:val="center"/>
              <w:rPr>
                <w:b/>
                <w:bCs/>
                <w:caps/>
              </w:rPr>
            </w:pPr>
            <w:r w:rsidRPr="000115A6">
              <w:rPr>
                <w:b/>
                <w:bCs/>
                <w:caps/>
              </w:rPr>
              <w:t>DPH 21 %</w:t>
            </w:r>
          </w:p>
        </w:tc>
        <w:tc>
          <w:tcPr>
            <w:tcW w:w="2126" w:type="dxa"/>
            <w:tcBorders>
              <w:top w:val="double" w:sz="6" w:space="0" w:color="000000"/>
            </w:tcBorders>
            <w:vAlign w:val="center"/>
          </w:tcPr>
          <w:p w:rsidR="00E53378" w:rsidRPr="000115A6" w:rsidRDefault="00E53378" w:rsidP="009229BD">
            <w:pPr>
              <w:jc w:val="center"/>
              <w:rPr>
                <w:b/>
                <w:bCs/>
                <w:caps/>
              </w:rPr>
            </w:pPr>
            <w:r w:rsidRPr="000115A6">
              <w:rPr>
                <w:b/>
                <w:bCs/>
                <w:caps/>
              </w:rPr>
              <w:t>Cena celkem s</w:t>
            </w:r>
            <w:r w:rsidR="009229BD" w:rsidRPr="000115A6">
              <w:rPr>
                <w:b/>
                <w:bCs/>
                <w:caps/>
              </w:rPr>
              <w:t> </w:t>
            </w:r>
            <w:r w:rsidRPr="000115A6">
              <w:rPr>
                <w:b/>
                <w:bCs/>
                <w:caps/>
              </w:rPr>
              <w:t>DPH</w:t>
            </w:r>
          </w:p>
        </w:tc>
      </w:tr>
      <w:tr w:rsidR="00E53378" w:rsidRPr="000115A6" w:rsidTr="007A1D12">
        <w:trPr>
          <w:trHeight w:val="397"/>
        </w:trPr>
        <w:tc>
          <w:tcPr>
            <w:tcW w:w="3356" w:type="dxa"/>
            <w:tcBorders>
              <w:top w:val="double" w:sz="6" w:space="0" w:color="000000"/>
              <w:bottom w:val="double" w:sz="6" w:space="0" w:color="000000"/>
            </w:tcBorders>
            <w:vAlign w:val="center"/>
          </w:tcPr>
          <w:p w:rsidR="00E53378" w:rsidRPr="000115A6" w:rsidRDefault="00E53378" w:rsidP="007A1D12">
            <w:pPr>
              <w:spacing w:line="200" w:lineRule="atLeast"/>
              <w:jc w:val="center"/>
              <w:rPr>
                <w:b/>
                <w:bCs/>
              </w:rPr>
            </w:pPr>
            <w:r w:rsidRPr="000115A6">
              <w:rPr>
                <w:b/>
                <w:bCs/>
              </w:rPr>
              <w:t>Celkem</w:t>
            </w:r>
          </w:p>
        </w:tc>
        <w:tc>
          <w:tcPr>
            <w:tcW w:w="1984" w:type="dxa"/>
            <w:tcBorders>
              <w:top w:val="double" w:sz="6" w:space="0" w:color="000000"/>
              <w:bottom w:val="double" w:sz="6" w:space="0" w:color="000000"/>
            </w:tcBorders>
            <w:vAlign w:val="center"/>
          </w:tcPr>
          <w:p w:rsidR="00E53378" w:rsidRPr="008A7C6B" w:rsidRDefault="007A1512" w:rsidP="007A1D12">
            <w:pPr>
              <w:jc w:val="center"/>
              <w:rPr>
                <w:b/>
                <w:bCs/>
                <w:highlight w:val="yellow"/>
              </w:rPr>
            </w:pPr>
            <w:r w:rsidRPr="008A7C6B">
              <w:rPr>
                <w:b/>
                <w:bCs/>
                <w:highlight w:val="yellow"/>
              </w:rPr>
              <w:t xml:space="preserve">--------------- </w:t>
            </w:r>
            <w:r w:rsidR="00E53378" w:rsidRPr="008A7C6B">
              <w:rPr>
                <w:b/>
                <w:bCs/>
                <w:highlight w:val="yellow"/>
              </w:rPr>
              <w:t>Kč</w:t>
            </w:r>
          </w:p>
        </w:tc>
        <w:tc>
          <w:tcPr>
            <w:tcW w:w="1843" w:type="dxa"/>
            <w:tcBorders>
              <w:top w:val="double" w:sz="6" w:space="0" w:color="000000"/>
              <w:bottom w:val="double" w:sz="6" w:space="0" w:color="000000"/>
            </w:tcBorders>
            <w:vAlign w:val="center"/>
          </w:tcPr>
          <w:p w:rsidR="00E53378" w:rsidRPr="008A7C6B" w:rsidRDefault="007A1512" w:rsidP="007A1D12">
            <w:pPr>
              <w:jc w:val="center"/>
              <w:rPr>
                <w:b/>
                <w:bCs/>
                <w:highlight w:val="yellow"/>
              </w:rPr>
            </w:pPr>
            <w:r w:rsidRPr="008A7C6B">
              <w:rPr>
                <w:b/>
                <w:bCs/>
                <w:highlight w:val="yellow"/>
              </w:rPr>
              <w:t xml:space="preserve">------------- </w:t>
            </w:r>
            <w:r w:rsidR="00E53378" w:rsidRPr="008A7C6B">
              <w:rPr>
                <w:b/>
                <w:bCs/>
                <w:highlight w:val="yellow"/>
              </w:rPr>
              <w:t>Kč</w:t>
            </w:r>
          </w:p>
        </w:tc>
        <w:tc>
          <w:tcPr>
            <w:tcW w:w="2126" w:type="dxa"/>
            <w:tcBorders>
              <w:top w:val="double" w:sz="6" w:space="0" w:color="000000"/>
              <w:bottom w:val="double" w:sz="6" w:space="0" w:color="000000"/>
            </w:tcBorders>
            <w:vAlign w:val="center"/>
          </w:tcPr>
          <w:p w:rsidR="00E53378" w:rsidRPr="008A7C6B" w:rsidRDefault="007A1512" w:rsidP="007A1D12">
            <w:pPr>
              <w:jc w:val="center"/>
              <w:rPr>
                <w:b/>
                <w:bCs/>
                <w:highlight w:val="yellow"/>
              </w:rPr>
            </w:pPr>
            <w:r w:rsidRPr="008A7C6B">
              <w:rPr>
                <w:b/>
                <w:bCs/>
                <w:highlight w:val="yellow"/>
              </w:rPr>
              <w:t xml:space="preserve">------------ </w:t>
            </w:r>
            <w:r w:rsidR="00E53378" w:rsidRPr="008A7C6B">
              <w:rPr>
                <w:b/>
                <w:bCs/>
                <w:highlight w:val="yellow"/>
              </w:rPr>
              <w:t>Kč</w:t>
            </w:r>
          </w:p>
        </w:tc>
      </w:tr>
    </w:tbl>
    <w:p w:rsidR="00E53378" w:rsidRPr="000115A6" w:rsidRDefault="00E53378" w:rsidP="006625F3">
      <w:pPr>
        <w:pStyle w:val="Styl11"/>
        <w:rPr>
          <w:lang w:eastAsia="cs-CZ"/>
        </w:rPr>
      </w:pPr>
      <w:r w:rsidRPr="000115A6">
        <w:rPr>
          <w:lang w:eastAsia="cs-CZ"/>
        </w:rPr>
        <w:t xml:space="preserve">Cena bez DPH je dohodnuta jako nejvýše přípustná po celou dobu platnosti smlouvy. Cenu </w:t>
      </w:r>
      <w:r w:rsidR="006625F3" w:rsidRPr="000115A6">
        <w:rPr>
          <w:lang w:eastAsia="cs-CZ"/>
        </w:rPr>
        <w:t>díla</w:t>
      </w:r>
      <w:r w:rsidRPr="000115A6">
        <w:rPr>
          <w:lang w:eastAsia="cs-CZ"/>
        </w:rPr>
        <w:t xml:space="preserve"> v průběhu realizace je možné změnit v případě, že dojde v průběhu realizace ke změnám daňových předpisů upravujících výši DPH, o tomto jsou v tomto případě smluvní strany povinny uzavřít dodatek ke smlouvě.</w:t>
      </w:r>
    </w:p>
    <w:p w:rsidR="00E53378" w:rsidRPr="000115A6" w:rsidRDefault="00E53378" w:rsidP="006625F3">
      <w:pPr>
        <w:pStyle w:val="Styl11"/>
        <w:rPr>
          <w:lang w:eastAsia="cs-CZ"/>
        </w:rPr>
      </w:pPr>
      <w:r w:rsidRPr="000115A6">
        <w:rPr>
          <w:lang w:eastAsia="cs-CZ"/>
        </w:rPr>
        <w:t>Cena obsahuje veškeré náklady zhotovitele nutné k úplné a řádné realizaci díla a předpokládaný vývoj cen ve stavebnictví až do konce její platnosti, rovněž obsahuje i předpokládaný vývoj kurzů české koruny k zahraničním měnám až do konce její platnosti.</w:t>
      </w:r>
    </w:p>
    <w:p w:rsidR="00E53378" w:rsidRPr="000115A6" w:rsidRDefault="00E53378" w:rsidP="006625F3">
      <w:pPr>
        <w:pStyle w:val="Styl11"/>
        <w:rPr>
          <w:lang w:eastAsia="cs-CZ"/>
        </w:rPr>
      </w:pPr>
      <w:r w:rsidRPr="000115A6">
        <w:rPr>
          <w:lang w:eastAsia="cs-CZ"/>
        </w:rPr>
        <w:lastRenderedPageBreak/>
        <w:t>V případě, že dojde k prodlení s předáním díla z důvodů ležících na straně zhotovitele, je tato cena neměnná až do doby skutečného ukončení díla.</w:t>
      </w:r>
    </w:p>
    <w:p w:rsidR="00E53378" w:rsidRPr="000115A6" w:rsidRDefault="00E53378" w:rsidP="006625F3">
      <w:pPr>
        <w:pStyle w:val="Styl11"/>
        <w:rPr>
          <w:lang w:eastAsia="cs-CZ"/>
        </w:rPr>
      </w:pPr>
      <w:r w:rsidRPr="000115A6">
        <w:rPr>
          <w:lang w:eastAsia="cs-CZ"/>
        </w:rPr>
        <w:t>Zhotovitel odpovídá za to, že sazba daně z přidané hodnoty je stanovena v souladu s platnými právními předpisy.</w:t>
      </w:r>
    </w:p>
    <w:p w:rsidR="00800160" w:rsidRPr="000115A6" w:rsidRDefault="00800160" w:rsidP="00800160">
      <w:pPr>
        <w:pStyle w:val="Styl11"/>
        <w:rPr>
          <w:lang w:eastAsia="cs-CZ"/>
        </w:rPr>
      </w:pPr>
      <w:r w:rsidRPr="000115A6">
        <w:rPr>
          <w:lang w:eastAsia="cs-CZ"/>
        </w:rPr>
        <w:t>V případě dodatečných stavebních prací, zhotovitel ocení veškeré činnosti v položkovém rozpočtu dle jednotkových cen použitých v položkovém rozpočtu, který je přílohou č. 1 této smlouvy. Tam, kde nelze použít popsaný způsob ocenění, bude ocenění provedeno individuální kalkulací zhotovitele dle položek katalogů směrných cen v aktuálním zn</w:t>
      </w:r>
      <w:r w:rsidR="00F23EFF" w:rsidRPr="000115A6">
        <w:rPr>
          <w:lang w:eastAsia="cs-CZ"/>
        </w:rPr>
        <w:t>ění, vydávaných ÚRS Praha, a.s.</w:t>
      </w:r>
      <w:r w:rsidRPr="000115A6">
        <w:rPr>
          <w:lang w:eastAsia="cs-CZ"/>
        </w:rPr>
        <w:t>, vynásobených koeficientem poměru nabídkové ceny k předpokládané hodnotě veřejné zakázky. Tyto kalkulace budou odsouhlaseny objednatelem.</w:t>
      </w:r>
      <w:r w:rsidR="00303695" w:rsidRPr="000115A6">
        <w:rPr>
          <w:lang w:eastAsia="cs-CZ"/>
        </w:rPr>
        <w:t xml:space="preserve"> </w:t>
      </w:r>
      <w:r w:rsidR="000B7B64" w:rsidRPr="008A7C6B">
        <w:rPr>
          <w:lang w:eastAsia="cs-CZ"/>
        </w:rPr>
        <w:t>V případě splnění zákonných podmínek dle § 23 odst. 7 zákona č. 137/2006 Sb., o veřejných zakázkách ve znění pozdějších předpisů, budou dodatečné stavební práce zadány prostřednictvím jednacího řízení bez uveřejnění.</w:t>
      </w:r>
    </w:p>
    <w:p w:rsidR="00E53378" w:rsidRPr="000115A6" w:rsidRDefault="00E53378" w:rsidP="006625F3">
      <w:pPr>
        <w:pStyle w:val="Styl11"/>
        <w:rPr>
          <w:lang w:eastAsia="cs-CZ"/>
        </w:rPr>
      </w:pPr>
      <w:r w:rsidRPr="000115A6">
        <w:rPr>
          <w:lang w:eastAsia="cs-CZ"/>
        </w:rPr>
        <w:t>Zhotovitel na základě odsouhlaseného ocenění činností vyhotoví písemný návrh dodatku k této smlouvě. Objednatel návrh dodatku odsouhlasí nebo vznese připomínky do 14 pracovních dnů od doručení návrhu.</w:t>
      </w:r>
      <w:r w:rsidR="00303695" w:rsidRPr="000115A6">
        <w:rPr>
          <w:lang w:eastAsia="cs-CZ"/>
        </w:rPr>
        <w:t xml:space="preserve"> </w:t>
      </w:r>
    </w:p>
    <w:p w:rsidR="00E53378" w:rsidRPr="000115A6" w:rsidRDefault="00E53378" w:rsidP="006625F3">
      <w:pPr>
        <w:pStyle w:val="Styl11"/>
        <w:rPr>
          <w:lang w:eastAsia="cs-CZ"/>
        </w:rPr>
      </w:pPr>
      <w:r w:rsidRPr="000115A6">
        <w:rPr>
          <w:lang w:eastAsia="cs-CZ"/>
        </w:rPr>
        <w:t>Pokud zhotovitel nedodrží tento postup, má se za to, že práce a dodávky jím realizované byly předmětem díla a jsou v ceně zahrnuty.</w:t>
      </w:r>
    </w:p>
    <w:p w:rsidR="00E53378" w:rsidRPr="000115A6" w:rsidRDefault="00E53378" w:rsidP="006625F3">
      <w:pPr>
        <w:pStyle w:val="Styl11"/>
      </w:pPr>
      <w:r w:rsidRPr="000115A6">
        <w:t>Cena díla bude snížena o práce, které oproti projektu nebudou objednatelem vyžadovány (</w:t>
      </w:r>
      <w:proofErr w:type="spellStart"/>
      <w:r w:rsidRPr="000115A6">
        <w:t>méněpráce</w:t>
      </w:r>
      <w:proofErr w:type="spellEnd"/>
      <w:r w:rsidRPr="000115A6">
        <w:t>) a tedy nebudou provedeny.</w:t>
      </w:r>
    </w:p>
    <w:p w:rsidR="00E53378" w:rsidRPr="000115A6" w:rsidRDefault="00E53378" w:rsidP="006625F3">
      <w:pPr>
        <w:pStyle w:val="Styl11"/>
      </w:pPr>
      <w:r w:rsidRPr="000115A6">
        <w:t>V případě, že zhotovitel ocenil stejný druh prací v jednotlivých částech díla odlišně a objednateli v důsledku tohoto postupu vznikne škoda (např. krácení výše poskytnuté dotace), zavazuje se zhotovitel tuto škodu objednateli uhradit.</w:t>
      </w:r>
    </w:p>
    <w:p w:rsidR="00E53378" w:rsidRPr="000115A6" w:rsidRDefault="00E53378" w:rsidP="006625F3">
      <w:pPr>
        <w:pStyle w:val="Nadpis1"/>
      </w:pPr>
      <w:r w:rsidRPr="000115A6">
        <w:t>Platební podmínky</w:t>
      </w:r>
    </w:p>
    <w:p w:rsidR="00E53378" w:rsidRPr="000115A6" w:rsidRDefault="00E53378" w:rsidP="006625F3">
      <w:pPr>
        <w:pStyle w:val="Styl11"/>
        <w:rPr>
          <w:lang w:eastAsia="cs-CZ"/>
        </w:rPr>
      </w:pPr>
      <w:r w:rsidRPr="000115A6">
        <w:rPr>
          <w:lang w:eastAsia="cs-CZ"/>
        </w:rPr>
        <w:t>Zálohové platby se nesjednávají a nebudou poskytovány.</w:t>
      </w:r>
    </w:p>
    <w:p w:rsidR="00E53378" w:rsidRPr="000115A6" w:rsidRDefault="00E53378" w:rsidP="00D52707">
      <w:pPr>
        <w:pStyle w:val="Styl11"/>
        <w:rPr>
          <w:lang w:eastAsia="cs-CZ"/>
        </w:rPr>
      </w:pPr>
      <w:r w:rsidRPr="000115A6">
        <w:rPr>
          <w:lang w:eastAsia="cs-CZ"/>
        </w:rPr>
        <w:t>Úhrada ceny díla bude realizována objednatelem na základě faktur (dílčích daňových dokladů). Dílčí faktury (daňové doklady) budou vystavovány za kalendářní měsíce na základě soupisu skutečně a řádně provedených prací potvrzených objednatelem a odsouhlasených správcem stavby</w:t>
      </w:r>
      <w:r w:rsidR="00D52707" w:rsidRPr="000115A6">
        <w:rPr>
          <w:lang w:eastAsia="cs-CZ"/>
        </w:rPr>
        <w:t xml:space="preserve"> technickým dozorem </w:t>
      </w:r>
      <w:r w:rsidR="00E864F0" w:rsidRPr="000115A6">
        <w:rPr>
          <w:lang w:eastAsia="cs-CZ"/>
        </w:rPr>
        <w:t>objednatele</w:t>
      </w:r>
      <w:r w:rsidRPr="000115A6">
        <w:rPr>
          <w:lang w:eastAsia="cs-CZ"/>
        </w:rPr>
        <w:t xml:space="preserve"> (dále jen TD). </w:t>
      </w:r>
      <w:r w:rsidR="00D52707" w:rsidRPr="000115A6">
        <w:rPr>
          <w:lang w:eastAsia="cs-CZ"/>
        </w:rPr>
        <w:t xml:space="preserve">Faktura musí být vystavena k poslednímu dni příslušného kalendářního měsíce. </w:t>
      </w:r>
    </w:p>
    <w:p w:rsidR="00E53378" w:rsidRPr="000B7B64" w:rsidRDefault="00E53378" w:rsidP="006625F3">
      <w:pPr>
        <w:pStyle w:val="Styl11"/>
        <w:rPr>
          <w:lang w:eastAsia="cs-CZ"/>
        </w:rPr>
      </w:pPr>
      <w:r w:rsidRPr="000B7B64">
        <w:rPr>
          <w:lang w:eastAsia="cs-CZ"/>
        </w:rPr>
        <w:t>Zhotovitel s fakturou (dílčím daňovým dokladem) včetně soupisu prací (výkazu výměr) předloží i</w:t>
      </w:r>
      <w:r w:rsidRPr="000115A6">
        <w:rPr>
          <w:lang w:eastAsia="cs-CZ"/>
        </w:rPr>
        <w:t xml:space="preserve"> elektronickou podobu soupisu prací (výkazu výměr). Soubor bude v otevřeném formátu (např. ve </w:t>
      </w:r>
      <w:proofErr w:type="gramStart"/>
      <w:r w:rsidRPr="000115A6">
        <w:rPr>
          <w:lang w:eastAsia="cs-CZ"/>
        </w:rPr>
        <w:t xml:space="preserve">formátu </w:t>
      </w:r>
      <w:r w:rsidR="001D4A3A" w:rsidRPr="000115A6">
        <w:rPr>
          <w:lang w:eastAsia="cs-CZ"/>
        </w:rPr>
        <w:t>.</w:t>
      </w:r>
      <w:proofErr w:type="spellStart"/>
      <w:r w:rsidRPr="000115A6">
        <w:rPr>
          <w:lang w:eastAsia="cs-CZ"/>
        </w:rPr>
        <w:t>xls</w:t>
      </w:r>
      <w:proofErr w:type="spellEnd"/>
      <w:proofErr w:type="gramEnd"/>
      <w:r w:rsidRPr="000115A6">
        <w:rPr>
          <w:lang w:eastAsia="cs-CZ"/>
        </w:rPr>
        <w:t xml:space="preserve"> programu MS Excel či jiném otevřeném tabulkovém formátu) ve s</w:t>
      </w:r>
      <w:r w:rsidR="006625F3" w:rsidRPr="000115A6">
        <w:rPr>
          <w:lang w:eastAsia="cs-CZ"/>
        </w:rPr>
        <w:t>truktuře dle vyhlášky č. 230/201</w:t>
      </w:r>
      <w:r w:rsidRPr="000115A6">
        <w:rPr>
          <w:lang w:eastAsia="cs-CZ"/>
        </w:rPr>
        <w:t>2 Sb.</w:t>
      </w:r>
      <w:r w:rsidR="006E2D31" w:rsidRPr="000115A6">
        <w:rPr>
          <w:lang w:eastAsia="cs-CZ"/>
        </w:rPr>
        <w:t xml:space="preserve"> Členění soupisu prací (výkazu výměr) přiloženého k faktuře musí odpovídat soupisu prací (výkazu výměr) z nabídky uchazeče, pokud se smluvní strany v konkrétním případě nedohodnou jinak.</w:t>
      </w:r>
      <w:r w:rsidR="00F56614" w:rsidRPr="000115A6">
        <w:rPr>
          <w:lang w:eastAsia="cs-CZ"/>
        </w:rPr>
        <w:t xml:space="preserve"> Zhotovite</w:t>
      </w:r>
      <w:r w:rsidR="00B05FD3">
        <w:rPr>
          <w:lang w:eastAsia="cs-CZ"/>
        </w:rPr>
        <w:t>l</w:t>
      </w:r>
      <w:r w:rsidR="00F56614" w:rsidRPr="000115A6">
        <w:rPr>
          <w:lang w:eastAsia="cs-CZ"/>
        </w:rPr>
        <w:t xml:space="preserve"> zpracuje</w:t>
      </w:r>
      <w:r w:rsidR="00303695" w:rsidRPr="000115A6">
        <w:rPr>
          <w:lang w:eastAsia="cs-CZ"/>
        </w:rPr>
        <w:t xml:space="preserve"> </w:t>
      </w:r>
      <w:r w:rsidR="00303695" w:rsidRPr="000B7B64">
        <w:rPr>
          <w:lang w:eastAsia="cs-CZ"/>
        </w:rPr>
        <w:t>kontrolní sestavení nákladů.</w:t>
      </w:r>
    </w:p>
    <w:p w:rsidR="00E53378" w:rsidRPr="000115A6" w:rsidRDefault="00E53378" w:rsidP="006625F3">
      <w:pPr>
        <w:pStyle w:val="Styl11"/>
        <w:rPr>
          <w:lang w:eastAsia="cs-CZ"/>
        </w:rPr>
      </w:pPr>
      <w:r w:rsidRPr="000115A6">
        <w:rPr>
          <w:lang w:eastAsia="cs-CZ"/>
        </w:rPr>
        <w:t>Objednatel prohlašuje, že zdanitelné plnění pořizuje výlučně pro činnost veřejné správy, a proto nebude aplikován režim přenesené daňové povinnosti dl</w:t>
      </w:r>
      <w:r w:rsidR="006625F3" w:rsidRPr="000115A6">
        <w:rPr>
          <w:lang w:eastAsia="cs-CZ"/>
        </w:rPr>
        <w:t>e § 92e zákona č.235/2004 Sb., o</w:t>
      </w:r>
      <w:r w:rsidRPr="000115A6">
        <w:rPr>
          <w:lang w:eastAsia="cs-CZ"/>
        </w:rPr>
        <w:t xml:space="preserve"> dani z přidané hodnoty, v platném znění.</w:t>
      </w:r>
    </w:p>
    <w:p w:rsidR="00B0284E" w:rsidRPr="000115A6" w:rsidRDefault="00B0284E" w:rsidP="006625F3">
      <w:pPr>
        <w:pStyle w:val="Styl11"/>
        <w:rPr>
          <w:lang w:eastAsia="cs-CZ"/>
        </w:rPr>
      </w:pPr>
      <w:r w:rsidRPr="000115A6">
        <w:rPr>
          <w:lang w:eastAsia="cs-CZ"/>
        </w:rPr>
        <w:t>Splatnost daňový</w:t>
      </w:r>
      <w:r w:rsidR="009B4995" w:rsidRPr="000115A6">
        <w:rPr>
          <w:lang w:eastAsia="cs-CZ"/>
        </w:rPr>
        <w:t>ch dokladů (faktur) činí 30 dní od doručení objednateli.</w:t>
      </w:r>
    </w:p>
    <w:p w:rsidR="00E53378" w:rsidRPr="000115A6" w:rsidRDefault="00E53378" w:rsidP="006625F3">
      <w:pPr>
        <w:pStyle w:val="Styl11"/>
        <w:rPr>
          <w:lang w:eastAsia="cs-CZ"/>
        </w:rPr>
      </w:pPr>
      <w:r w:rsidRPr="000115A6">
        <w:rPr>
          <w:lang w:eastAsia="cs-CZ"/>
        </w:rPr>
        <w:t>Dílčí daňový doklad (faktura) je uhrazen dnem odepsání příslušné částky z účtu objednatele. Platba bude provedena na účet zhotovitele uvedený na faktuře.</w:t>
      </w:r>
    </w:p>
    <w:p w:rsidR="00E53378" w:rsidRPr="000115A6" w:rsidRDefault="00E53378" w:rsidP="006625F3">
      <w:pPr>
        <w:pStyle w:val="Styl11"/>
        <w:rPr>
          <w:lang w:eastAsia="cs-CZ"/>
        </w:rPr>
      </w:pPr>
      <w:r w:rsidRPr="000115A6">
        <w:rPr>
          <w:lang w:eastAsia="cs-CZ"/>
        </w:rPr>
        <w:t>Veškeré účetní doklady musí obsahovat náležitosti daňového dokladu. V případě, že účetní doklady nebudou obsahovat požadované náležitosti, je zada</w:t>
      </w:r>
      <w:r w:rsidR="006625F3" w:rsidRPr="000115A6">
        <w:rPr>
          <w:lang w:eastAsia="cs-CZ"/>
        </w:rPr>
        <w:t>vatel oprávněn je vrátit zpět k </w:t>
      </w:r>
      <w:r w:rsidRPr="000115A6">
        <w:rPr>
          <w:lang w:eastAsia="cs-CZ"/>
        </w:rPr>
        <w:t>doplnění, lhůta splatnosti počne běžet znovu od doručení řádně opraveného dokladu.</w:t>
      </w:r>
    </w:p>
    <w:p w:rsidR="00E53378" w:rsidRPr="000115A6" w:rsidRDefault="00E53378" w:rsidP="006625F3">
      <w:pPr>
        <w:pStyle w:val="Styl11"/>
        <w:rPr>
          <w:lang w:eastAsia="cs-CZ"/>
        </w:rPr>
      </w:pPr>
      <w:r w:rsidRPr="000115A6">
        <w:rPr>
          <w:lang w:eastAsia="cs-CZ"/>
        </w:rPr>
        <w:lastRenderedPageBreak/>
        <w:t>Postoupení nebo zastavení pohledávek zhotovitele vůči objednateli z této smlouvy je možné jen na základě předchozího písemného souhlasu objednatele, jinak je takové postoupení nebo zastavení pohledávky neúčinné.</w:t>
      </w:r>
    </w:p>
    <w:p w:rsidR="000C015F" w:rsidRPr="000115A6" w:rsidRDefault="000C015F" w:rsidP="000B7B64">
      <w:pPr>
        <w:pStyle w:val="Styl11"/>
        <w:tabs>
          <w:tab w:val="left" w:pos="708"/>
        </w:tabs>
      </w:pPr>
      <w:r w:rsidRPr="000115A6">
        <w:rPr>
          <w:lang w:eastAsia="cs-CZ"/>
        </w:rPr>
        <w:t>Faktura na část dodávky, která je spolufinancována z Programu švýcarsko-české spolupráce, bude obsahovat text: „</w:t>
      </w:r>
      <w:r w:rsidRPr="000115A6">
        <w:t xml:space="preserve">Spolufinancováno z </w:t>
      </w:r>
      <w:r w:rsidRPr="000115A6">
        <w:rPr>
          <w:bCs/>
          <w:iCs/>
        </w:rPr>
        <w:t xml:space="preserve">Programu švýcarsko-české spolupráce, </w:t>
      </w:r>
      <w:r w:rsidR="00303695" w:rsidRPr="000115A6">
        <w:t xml:space="preserve">Veřejná doprava pro všechny, </w:t>
      </w:r>
      <w:proofErr w:type="spellStart"/>
      <w:r w:rsidR="00303695" w:rsidRPr="000115A6">
        <w:t>reg</w:t>
      </w:r>
      <w:proofErr w:type="spellEnd"/>
      <w:r w:rsidR="00303695" w:rsidRPr="000115A6">
        <w:t xml:space="preserve">. </w:t>
      </w:r>
      <w:proofErr w:type="gramStart"/>
      <w:r w:rsidR="00303695" w:rsidRPr="000115A6">
        <w:t>č.</w:t>
      </w:r>
      <w:proofErr w:type="gramEnd"/>
      <w:r w:rsidR="00303695" w:rsidRPr="000115A6">
        <w:t xml:space="preserve"> projektu: CH-024</w:t>
      </w:r>
      <w:r w:rsidRPr="000115A6">
        <w:rPr>
          <w:bCs/>
        </w:rPr>
        <w:t>“</w:t>
      </w:r>
      <w:r w:rsidR="00303695" w:rsidRPr="000115A6">
        <w:rPr>
          <w:bCs/>
        </w:rPr>
        <w:t>.</w:t>
      </w:r>
    </w:p>
    <w:p w:rsidR="00E53378" w:rsidRPr="000115A6" w:rsidRDefault="00E53378" w:rsidP="00B34E75">
      <w:pPr>
        <w:pStyle w:val="Nadpis1"/>
      </w:pPr>
      <w:r w:rsidRPr="000115A6">
        <w:t>Staveniště</w:t>
      </w:r>
    </w:p>
    <w:p w:rsidR="00E53378" w:rsidRPr="000115A6" w:rsidRDefault="00E53378" w:rsidP="00B34E75">
      <w:pPr>
        <w:pStyle w:val="Styl11"/>
        <w:rPr>
          <w:lang w:eastAsia="cs-CZ"/>
        </w:rPr>
      </w:pPr>
      <w:r w:rsidRPr="000115A6">
        <w:rPr>
          <w:lang w:eastAsia="cs-CZ"/>
        </w:rPr>
        <w:t xml:space="preserve">Prostor staveniště je vymezen zadáním stavby. Pokud bude zhotovitel potřebovat pro realizaci díla prostor větší, zajistí si jej na vlastní náklady. </w:t>
      </w:r>
    </w:p>
    <w:p w:rsidR="00E53378" w:rsidRPr="000115A6" w:rsidRDefault="00E53378" w:rsidP="00B34E75">
      <w:pPr>
        <w:pStyle w:val="Styl11"/>
        <w:rPr>
          <w:lang w:eastAsia="cs-CZ"/>
        </w:rPr>
      </w:pPr>
      <w:r w:rsidRPr="000115A6">
        <w:rPr>
          <w:lang w:eastAsia="cs-CZ"/>
        </w:rPr>
        <w:t>Objednatel odevzdá staveniště formou oboustranně podepsaného protokolu. Vytýčení obvodu staveniště v souladu s projektovou dokumentací, průběhu sítí apod. zajistí zhotovitel jako součást díla.</w:t>
      </w:r>
    </w:p>
    <w:p w:rsidR="00E53378" w:rsidRPr="000115A6" w:rsidRDefault="00E53378" w:rsidP="00B34E75">
      <w:pPr>
        <w:pStyle w:val="Styl11"/>
        <w:rPr>
          <w:lang w:eastAsia="cs-CZ"/>
        </w:rPr>
      </w:pPr>
      <w:r w:rsidRPr="000115A6">
        <w:rPr>
          <w:lang w:eastAsia="cs-CZ"/>
        </w:rPr>
        <w:t>Nejpozději při předání staveniště bud</w:t>
      </w:r>
      <w:r w:rsidR="00D734DE" w:rsidRPr="000115A6">
        <w:rPr>
          <w:lang w:eastAsia="cs-CZ"/>
        </w:rPr>
        <w:t>e</w:t>
      </w:r>
      <w:r w:rsidRPr="000115A6">
        <w:rPr>
          <w:lang w:eastAsia="cs-CZ"/>
        </w:rPr>
        <w:t xml:space="preserve"> objednatelem předána zhotoviteli </w:t>
      </w:r>
      <w:r w:rsidR="00D734DE" w:rsidRPr="000115A6">
        <w:rPr>
          <w:lang w:eastAsia="cs-CZ"/>
        </w:rPr>
        <w:t>stavební povolení</w:t>
      </w:r>
      <w:r w:rsidRPr="000115A6">
        <w:rPr>
          <w:lang w:eastAsia="cs-CZ"/>
        </w:rPr>
        <w:t xml:space="preserve">. Bez výše uvedených dokladů není zhotovitel povinen staveniště převzít. </w:t>
      </w:r>
    </w:p>
    <w:p w:rsidR="00E53378" w:rsidRPr="000115A6" w:rsidRDefault="00E53378" w:rsidP="00B34E75">
      <w:pPr>
        <w:pStyle w:val="Styl11"/>
        <w:rPr>
          <w:lang w:eastAsia="cs-CZ"/>
        </w:rPr>
      </w:pPr>
      <w:r w:rsidRPr="000115A6">
        <w:rPr>
          <w:lang w:eastAsia="cs-CZ"/>
        </w:rPr>
        <w:t xml:space="preserve">Zhotovitel se zavazuje udržovat na převzatém staveništi na svůj náklad pořádek a čistotu, zajišťovat denní úklid, odstraňovat vzniklé odpady, a to v souladu s příslušnými předpisy. </w:t>
      </w:r>
    </w:p>
    <w:p w:rsidR="00E53378" w:rsidRPr="000115A6" w:rsidRDefault="00E53378" w:rsidP="00B34E75">
      <w:pPr>
        <w:pStyle w:val="Styl11"/>
        <w:rPr>
          <w:lang w:eastAsia="cs-CZ"/>
        </w:rPr>
      </w:pPr>
      <w:r w:rsidRPr="000115A6">
        <w:t>Zhotovitel</w:t>
      </w:r>
      <w:r w:rsidRPr="000115A6">
        <w:rPr>
          <w:lang w:eastAsia="cs-CZ"/>
        </w:rPr>
        <w:t xml:space="preserve"> je povinen dodržovat veškeré platné technické a právní předpisy, týkající se zajištění bezpečnosti a ochrany zdraví při práci a bezpečnosti technických zařízení, požární ochrany apod. </w:t>
      </w:r>
    </w:p>
    <w:p w:rsidR="00E53378" w:rsidRPr="000115A6" w:rsidRDefault="00E53378" w:rsidP="00B34E75">
      <w:pPr>
        <w:pStyle w:val="Styl11"/>
        <w:rPr>
          <w:lang w:eastAsia="cs-CZ"/>
        </w:rPr>
      </w:pPr>
      <w:r w:rsidRPr="000115A6">
        <w:rPr>
          <w:lang w:eastAsia="cs-CZ"/>
        </w:rPr>
        <w:t>Zhotovitel se zavazuje vysílat k provádění prací pracovníky odborně a zdravotně způsobilé a řádně proškolené v předpisech bezpečnosti a ochrany zdraví při práci.</w:t>
      </w:r>
    </w:p>
    <w:p w:rsidR="00E53378" w:rsidRPr="000115A6" w:rsidRDefault="00E53378" w:rsidP="00B34E75">
      <w:pPr>
        <w:pStyle w:val="Styl11"/>
        <w:rPr>
          <w:lang w:eastAsia="cs-CZ"/>
        </w:rPr>
      </w:pPr>
      <w:r w:rsidRPr="000115A6">
        <w:rPr>
          <w:lang w:eastAsia="cs-CZ"/>
        </w:rPr>
        <w:t>Zhotovitel se zavazuje zajistit vlastní dozor nad bezpečností práce a soustavnou kontrolu na pracovišti.</w:t>
      </w:r>
    </w:p>
    <w:p w:rsidR="00E53378" w:rsidRPr="000115A6" w:rsidRDefault="00E53378" w:rsidP="00B34E75">
      <w:pPr>
        <w:pStyle w:val="Styl11"/>
        <w:rPr>
          <w:lang w:eastAsia="cs-CZ"/>
        </w:rPr>
      </w:pPr>
      <w:r w:rsidRPr="000115A6">
        <w:rPr>
          <w:lang w:eastAsia="cs-CZ"/>
        </w:rPr>
        <w:t xml:space="preserve">Zhotovitel nebude bez písemného souhlasu používat zařízení </w:t>
      </w:r>
      <w:r w:rsidRPr="000115A6">
        <w:t>objednatele</w:t>
      </w:r>
      <w:r w:rsidRPr="000115A6">
        <w:rPr>
          <w:lang w:eastAsia="cs-CZ"/>
        </w:rPr>
        <w:t xml:space="preserve"> a naopak.</w:t>
      </w:r>
    </w:p>
    <w:p w:rsidR="00E53378" w:rsidRPr="000115A6" w:rsidRDefault="00E53378" w:rsidP="00B34E75">
      <w:pPr>
        <w:pStyle w:val="Styl11"/>
        <w:rPr>
          <w:lang w:eastAsia="cs-CZ"/>
        </w:rPr>
      </w:pPr>
      <w:r w:rsidRPr="000115A6">
        <w:rPr>
          <w:lang w:eastAsia="cs-CZ"/>
        </w:rPr>
        <w:t>V případě pracovního úrazu zaměstnance zhotovitele či subdodavatele vyšetří a sepíše záznam o pracovním úrazu příslušný zaměstnanec zhotovitele a seznámí bezpečnostního technika objednatele s výsledky šetření.</w:t>
      </w:r>
    </w:p>
    <w:p w:rsidR="00E53378" w:rsidRPr="000115A6" w:rsidRDefault="00E53378" w:rsidP="00B34E75">
      <w:pPr>
        <w:pStyle w:val="Styl11"/>
        <w:rPr>
          <w:lang w:eastAsia="cs-CZ"/>
        </w:rPr>
      </w:pPr>
      <w:r w:rsidRPr="000115A6">
        <w:rPr>
          <w:lang w:eastAsia="cs-CZ"/>
        </w:rPr>
        <w:t>Porušování předpisů bezpečnosti práce a technických zařízení a bezpečnosti provozu se považuje za neplnění povinností zhotovitele podle smlouvy o dílo a její hrubé porušení.</w:t>
      </w:r>
    </w:p>
    <w:p w:rsidR="00E53378" w:rsidRPr="000115A6" w:rsidRDefault="00E53378" w:rsidP="00B34E75">
      <w:pPr>
        <w:pStyle w:val="Styl11"/>
        <w:rPr>
          <w:lang w:eastAsia="cs-CZ"/>
        </w:rPr>
      </w:pPr>
      <w:r w:rsidRPr="000115A6">
        <w:rPr>
          <w:lang w:eastAsia="cs-CZ"/>
        </w:rPr>
        <w:t>Zhotovitel se zavazuje vyklidit a vyčistit staveniště do 5 kalendářních dnů od protokolárního předání a převzetí díla, případně jednotlivé části staveniště, pokud bude použit postup dle čl. 8.3 této smlouvy. Při nedodržení tohoto termínu se zhotovitel zavazuje uhradit objednateli veškeré náklady a škody, které mu tím vznikly. O předání staveniště objednateli bude sepsán písemný protokol.</w:t>
      </w:r>
    </w:p>
    <w:p w:rsidR="00E53378" w:rsidRPr="000115A6" w:rsidRDefault="00E53378" w:rsidP="00B34E75">
      <w:pPr>
        <w:pStyle w:val="Styl11"/>
        <w:rPr>
          <w:lang w:eastAsia="cs-CZ"/>
        </w:rPr>
      </w:pPr>
      <w:r w:rsidRPr="000115A6">
        <w:rPr>
          <w:lang w:eastAsia="cs-CZ"/>
        </w:rPr>
        <w:t>Zhotovitel se zavazuje informovat objednatele s dostatečným předstihem o pohybu jiných osob než zaměstnanců objednatele na staveništi a objednatel je oprávněn tento pohyb omezit nebo vyloučit. Toto ustanovení se vztahuje na všechny pracovníky případných subdodavatelů a jejich zaměstnanců a na všechny ostatní fyzické osoby, jejichž pohyb na staveništi zhotovitel vyžaduje.</w:t>
      </w:r>
    </w:p>
    <w:p w:rsidR="00E53378" w:rsidRPr="000115A6" w:rsidRDefault="00E53378" w:rsidP="00B34E75">
      <w:pPr>
        <w:pStyle w:val="Styl11"/>
        <w:rPr>
          <w:lang w:eastAsia="cs-CZ"/>
        </w:rPr>
      </w:pPr>
      <w:r w:rsidRPr="000115A6">
        <w:rPr>
          <w:lang w:eastAsia="cs-CZ"/>
        </w:rPr>
        <w:t>Vytýčení všech inženýrských sítí a vybudování zařízení na staveništi zajišťuje zhotovitel, který také odpovídá za škody způsobené porušením podzemních či nadzemních sítí a zařízení jakéhokoliv druhu. Za vyklizené se považuje staveniště zbavené všech odpadů a nečistot a uvedené do stavu předpokládaného projektovou dokumentací a dohodou stran, jinak do stavu původního.</w:t>
      </w:r>
    </w:p>
    <w:p w:rsidR="00E53378" w:rsidRPr="000115A6" w:rsidRDefault="00E53378" w:rsidP="00B34E75">
      <w:pPr>
        <w:pStyle w:val="Styl11"/>
        <w:rPr>
          <w:lang w:eastAsia="cs-CZ"/>
        </w:rPr>
      </w:pPr>
      <w:r w:rsidRPr="000115A6">
        <w:rPr>
          <w:lang w:eastAsia="cs-CZ"/>
        </w:rPr>
        <w:lastRenderedPageBreak/>
        <w:t>Zhotovitel je povinen pro své pracovníky a na své náklady zabezpečit na staveništi chemické WC.</w:t>
      </w:r>
    </w:p>
    <w:p w:rsidR="00E53378" w:rsidRPr="000115A6" w:rsidRDefault="00E53378" w:rsidP="00B34E75">
      <w:pPr>
        <w:pStyle w:val="Nadpis1"/>
      </w:pPr>
      <w:r w:rsidRPr="000115A6">
        <w:t>Provádění díla</w:t>
      </w:r>
    </w:p>
    <w:p w:rsidR="00B0284E" w:rsidRPr="000115A6" w:rsidRDefault="00B0284E" w:rsidP="00B0284E">
      <w:pPr>
        <w:pStyle w:val="Styl11"/>
        <w:rPr>
          <w:lang w:eastAsia="cs-CZ"/>
        </w:rPr>
      </w:pPr>
      <w:r w:rsidRPr="000115A6">
        <w:rPr>
          <w:lang w:eastAsia="cs-CZ"/>
        </w:rPr>
        <w:t>Stavbyvedoucím díla je [</w:t>
      </w:r>
      <w:r w:rsidRPr="00EF45A5">
        <w:rPr>
          <w:highlight w:val="yellow"/>
          <w:lang w:eastAsia="cs-CZ"/>
        </w:rPr>
        <w:t>k doplnění – uchazeč doplní dle prokazované kvalifikace v nabídce</w:t>
      </w:r>
      <w:r w:rsidRPr="000115A6">
        <w:rPr>
          <w:lang w:eastAsia="cs-CZ"/>
        </w:rPr>
        <w:t>]. Pokud v průběhu provádění díla dojde ke změně v osobě stavbyvedoucího, bude o tom uzavřen dodatek ke smlouvě. Nový stavbyvedoucí musí splňovat minimální kvalifikační požadavky kladené na stavbyvedoucího obsažené v zadávací dokumentaci k výběrovému řízení.</w:t>
      </w:r>
    </w:p>
    <w:p w:rsidR="00B0284E" w:rsidRPr="000115A6" w:rsidRDefault="00B0284E" w:rsidP="00B0284E">
      <w:pPr>
        <w:pStyle w:val="Styl11"/>
        <w:rPr>
          <w:lang w:eastAsia="cs-CZ"/>
        </w:rPr>
      </w:pPr>
      <w:r w:rsidRPr="000115A6">
        <w:rPr>
          <w:lang w:eastAsia="cs-CZ"/>
        </w:rPr>
        <w:t>Zhotovitel je povinen zajistit při provádění prací ke zhotovení stavby dle této smlouvy trvalou přítomnost stavbyvedoucího</w:t>
      </w:r>
      <w:r w:rsidR="008334E8" w:rsidRPr="000115A6">
        <w:rPr>
          <w:lang w:eastAsia="cs-CZ"/>
        </w:rPr>
        <w:t>.</w:t>
      </w:r>
      <w:r w:rsidRPr="000115A6">
        <w:rPr>
          <w:lang w:eastAsia="cs-CZ"/>
        </w:rPr>
        <w:t xml:space="preserve"> </w:t>
      </w:r>
    </w:p>
    <w:p w:rsidR="00E53378" w:rsidRPr="000115A6" w:rsidRDefault="008334E8" w:rsidP="00B34E75">
      <w:pPr>
        <w:pStyle w:val="Styl11"/>
      </w:pPr>
      <w:r w:rsidRPr="000115A6">
        <w:t>Provedení prací subdodavateli nad 10% hodnoty veřejné zakázky podléhá písemnému schválení objednatelem</w:t>
      </w:r>
      <w:r w:rsidR="00E53378" w:rsidRPr="000115A6">
        <w:t xml:space="preserve">. </w:t>
      </w:r>
    </w:p>
    <w:p w:rsidR="00E53378" w:rsidRPr="000115A6" w:rsidRDefault="00E53378" w:rsidP="007A1D12">
      <w:pPr>
        <w:pStyle w:val="Styl11"/>
        <w:rPr>
          <w:lang w:eastAsia="cs-CZ"/>
        </w:rPr>
      </w:pPr>
      <w:bookmarkStart w:id="4" w:name="_Ref370114883"/>
      <w:r w:rsidRPr="000115A6">
        <w:t>Zhotovitel je povinen vést seznam subdodavatelů. V případě, že by zhotovitel hodlal provést změnu v seznamu subdodavatelů, který byl součástí nabídky</w:t>
      </w:r>
      <w:r w:rsidR="00AA0087" w:rsidRPr="000115A6">
        <w:t xml:space="preserve"> podané ve výběrovém řízení</w:t>
      </w:r>
      <w:r w:rsidRPr="000115A6">
        <w:t>, musí o schválení změny písemně požádat objednatele. Objednatel je oprávněn se změnou nesouhlasit a zhotovitel je povinen takové rozhodnutí respektovat. V případě, že by zhotovitel hodlal provést změnu v seznamu subdodavatelů a zároveň by se jednalo o subdodavatele, prostřednictvím kterého zhotovitel</w:t>
      </w:r>
      <w:r w:rsidR="00B34E75" w:rsidRPr="000115A6">
        <w:t xml:space="preserve"> prokazoval ve výběrovém</w:t>
      </w:r>
      <w:r w:rsidRPr="000115A6">
        <w:t xml:space="preserve"> řízení kvalifikaci, je</w:t>
      </w:r>
      <w:r w:rsidR="00E864F0" w:rsidRPr="000115A6">
        <w:t xml:space="preserve"> zhotovitel</w:t>
      </w:r>
      <w:r w:rsidRPr="000115A6">
        <w:t xml:space="preserve"> povinen postupovat dle zákona o veřejných zakázkách, tj. nový subdodavatel musí splňovat tytéž kvalifikační předpoklady jako subdodavatel původní.</w:t>
      </w:r>
      <w:bookmarkEnd w:id="4"/>
    </w:p>
    <w:p w:rsidR="00E53378" w:rsidRPr="000115A6" w:rsidRDefault="00E53378" w:rsidP="00B34E75">
      <w:pPr>
        <w:pStyle w:val="Styl11"/>
        <w:rPr>
          <w:lang w:eastAsia="cs-CZ"/>
        </w:rPr>
      </w:pPr>
      <w:r w:rsidRPr="000115A6">
        <w:rPr>
          <w:lang w:eastAsia="cs-CZ"/>
        </w:rPr>
        <w:t>Ode dne převzetí staveniště je zhotovitel povinen vést stavební deník v souladu s </w:t>
      </w:r>
      <w:proofErr w:type="spellStart"/>
      <w:r w:rsidRPr="000115A6">
        <w:rPr>
          <w:lang w:eastAsia="cs-CZ"/>
        </w:rPr>
        <w:t>ust</w:t>
      </w:r>
      <w:proofErr w:type="spellEnd"/>
      <w:r w:rsidRPr="000115A6">
        <w:rPr>
          <w:lang w:eastAsia="cs-CZ"/>
        </w:rPr>
        <w:t>. § 157 zákona č. 183/2006 Sb., o územním plánování a stavebním řádu (stavební zákon) a zapisovat do něho veškeré skutečnosti rozhodné pro plnění této smlouvy. Zhotovitel je povinen zajistit, aby údaje ve stavebním deníku byly vždy aktuální. Zhotovitel dále povede evidenci o nakládání s odpady, jež při plnění veřejné zakázky vzniknou, včetně dokladů o jejich likvidaci.</w:t>
      </w:r>
    </w:p>
    <w:p w:rsidR="00E53378" w:rsidRPr="000115A6" w:rsidRDefault="00E53378" w:rsidP="00B34E75">
      <w:pPr>
        <w:pStyle w:val="Styl11"/>
        <w:rPr>
          <w:lang w:eastAsia="cs-CZ"/>
        </w:rPr>
      </w:pPr>
      <w:r w:rsidRPr="000115A6">
        <w:t>Stavební deník bude uložen na staveništi na místě, které bude zástupci zadavatele nebo TD objednatele přístupné po celou dobu realizace stavby v pracovní době.</w:t>
      </w:r>
    </w:p>
    <w:p w:rsidR="00E53378" w:rsidRPr="000115A6" w:rsidRDefault="00E53378" w:rsidP="00B34E75">
      <w:pPr>
        <w:pStyle w:val="Styl11"/>
        <w:rPr>
          <w:lang w:eastAsia="cs-CZ"/>
        </w:rPr>
      </w:pPr>
      <w:r w:rsidRPr="000115A6">
        <w:rPr>
          <w:lang w:eastAsia="cs-CZ"/>
        </w:rPr>
        <w:t xml:space="preserve">Zhotovitel je povinen do deseti kalendářních dnů po kolaudaci stavby, v případě, že kolaudační orgán zjistí vady a nedodělky, tyto vady a nedodělky odstranit. Při předání opravených stavebních vad a nedodělků vytknutých v kolaudačním </w:t>
      </w:r>
      <w:r w:rsidR="006C6D37" w:rsidRPr="000115A6">
        <w:rPr>
          <w:lang w:eastAsia="cs-CZ"/>
        </w:rPr>
        <w:t>souhlasu</w:t>
      </w:r>
      <w:r w:rsidRPr="000115A6">
        <w:rPr>
          <w:lang w:eastAsia="cs-CZ"/>
        </w:rPr>
        <w:t xml:space="preserve">, </w:t>
      </w:r>
      <w:r w:rsidR="00B34E75" w:rsidRPr="000115A6">
        <w:rPr>
          <w:lang w:eastAsia="cs-CZ"/>
        </w:rPr>
        <w:t>bude sepsán protokol o </w:t>
      </w:r>
      <w:r w:rsidRPr="000115A6">
        <w:rPr>
          <w:lang w:eastAsia="cs-CZ"/>
        </w:rPr>
        <w:t>odstranění těchto vad a nedodělků</w:t>
      </w:r>
      <w:r w:rsidR="00C419B1" w:rsidRPr="000115A6">
        <w:rPr>
          <w:lang w:eastAsia="cs-CZ"/>
        </w:rPr>
        <w:t xml:space="preserve"> </w:t>
      </w:r>
      <w:r w:rsidR="000C015F" w:rsidRPr="000115A6">
        <w:rPr>
          <w:lang w:eastAsia="cs-CZ"/>
        </w:rPr>
        <w:t>nejpozději do 31.</w:t>
      </w:r>
      <w:r w:rsidR="001D4A3A" w:rsidRPr="000115A6">
        <w:rPr>
          <w:lang w:eastAsia="cs-CZ"/>
        </w:rPr>
        <w:t xml:space="preserve"> </w:t>
      </w:r>
      <w:r w:rsidR="00D73728" w:rsidRPr="000115A6">
        <w:rPr>
          <w:lang w:eastAsia="cs-CZ"/>
        </w:rPr>
        <w:t>5</w:t>
      </w:r>
      <w:r w:rsidR="00C419B1" w:rsidRPr="000115A6">
        <w:rPr>
          <w:lang w:eastAsia="cs-CZ"/>
        </w:rPr>
        <w:t>.</w:t>
      </w:r>
      <w:r w:rsidR="001D4A3A" w:rsidRPr="000115A6">
        <w:rPr>
          <w:lang w:eastAsia="cs-CZ"/>
        </w:rPr>
        <w:t xml:space="preserve"> </w:t>
      </w:r>
      <w:r w:rsidR="000C015F" w:rsidRPr="000115A6">
        <w:rPr>
          <w:lang w:eastAsia="cs-CZ"/>
        </w:rPr>
        <w:t>2016</w:t>
      </w:r>
      <w:r w:rsidR="001D4A3A" w:rsidRPr="000115A6">
        <w:rPr>
          <w:lang w:eastAsia="cs-CZ"/>
        </w:rPr>
        <w:t>.</w:t>
      </w:r>
    </w:p>
    <w:p w:rsidR="00E53378" w:rsidRPr="000115A6" w:rsidRDefault="00E53378" w:rsidP="00B34E75">
      <w:pPr>
        <w:pStyle w:val="Styl11"/>
        <w:rPr>
          <w:lang w:eastAsia="cs-CZ"/>
        </w:rPr>
      </w:pPr>
      <w:r w:rsidRPr="000115A6">
        <w:rPr>
          <w:lang w:eastAsia="cs-CZ"/>
        </w:rPr>
        <w:t xml:space="preserve">TD objednatele je oprávněn kontrolovat dodržování projektu, technických norem, smluvních podmínek a právních předpisů a rozhodnutí státní správy. O výsledcích kontrol provádí zápis do stavebního deníku. Na nedostatky zjištěné v průběhu prací je povinen zhotovitele neprodleně písemně upozornit (např. zápisem do stavebního deníku) a 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w:t>
      </w:r>
      <w:r w:rsidR="00064A7E" w:rsidRPr="000115A6">
        <w:rPr>
          <w:lang w:eastAsia="cs-CZ"/>
        </w:rPr>
        <w:fldChar w:fldCharType="begin"/>
      </w:r>
      <w:r w:rsidR="00010E09" w:rsidRPr="000115A6">
        <w:rPr>
          <w:lang w:eastAsia="cs-CZ"/>
        </w:rPr>
        <w:instrText xml:space="preserve"> REF _Ref382397963 \r \h  \* MERGEFORMAT </w:instrText>
      </w:r>
      <w:r w:rsidR="00064A7E" w:rsidRPr="000115A6">
        <w:rPr>
          <w:lang w:eastAsia="cs-CZ"/>
        </w:rPr>
      </w:r>
      <w:r w:rsidR="00064A7E" w:rsidRPr="000115A6">
        <w:rPr>
          <w:lang w:eastAsia="cs-CZ"/>
        </w:rPr>
        <w:fldChar w:fldCharType="separate"/>
      </w:r>
      <w:proofErr w:type="gramStart"/>
      <w:r w:rsidR="000115A6">
        <w:rPr>
          <w:lang w:eastAsia="cs-CZ"/>
        </w:rPr>
        <w:t>11.3</w:t>
      </w:r>
      <w:r w:rsidR="00064A7E" w:rsidRPr="000115A6">
        <w:rPr>
          <w:lang w:eastAsia="cs-CZ"/>
        </w:rPr>
        <w:fldChar w:fldCharType="end"/>
      </w:r>
      <w:r w:rsidRPr="000115A6">
        <w:rPr>
          <w:lang w:eastAsia="cs-CZ"/>
        </w:rPr>
        <w:t>.</w:t>
      </w:r>
      <w:proofErr w:type="gramEnd"/>
    </w:p>
    <w:p w:rsidR="00E53378" w:rsidRPr="000115A6" w:rsidRDefault="00E53378" w:rsidP="00B34E75">
      <w:pPr>
        <w:pStyle w:val="Styl11"/>
        <w:rPr>
          <w:lang w:eastAsia="cs-CZ"/>
        </w:rPr>
      </w:pPr>
      <w:r w:rsidRPr="000115A6">
        <w:rPr>
          <w:lang w:eastAsia="cs-CZ"/>
        </w:rPr>
        <w:t xml:space="preserve">Případné změny stavby oproti schválené </w:t>
      </w:r>
      <w:r w:rsidRPr="000115A6">
        <w:t>projektové</w:t>
      </w:r>
      <w:r w:rsidRPr="000115A6">
        <w:rPr>
          <w:lang w:eastAsia="cs-CZ"/>
        </w:rPr>
        <w:t xml:space="preserve"> dokumentaci musí být písemně odsouhlaseny TD objednatele a nesmí mít vliv na výši ceny díla.</w:t>
      </w:r>
    </w:p>
    <w:p w:rsidR="00E53378" w:rsidRPr="000115A6" w:rsidRDefault="00E53378" w:rsidP="00B34E75">
      <w:pPr>
        <w:pStyle w:val="Styl11"/>
        <w:rPr>
          <w:lang w:eastAsia="cs-CZ"/>
        </w:rPr>
      </w:pPr>
      <w:r w:rsidRPr="000115A6">
        <w:rPr>
          <w:lang w:eastAsia="cs-CZ"/>
        </w:rPr>
        <w:t>Zhotovitel je povinen předávat TD objednatele zjišťovací protokoly, faktury a případné soupisy dodatečných stavebních prací a </w:t>
      </w:r>
      <w:proofErr w:type="spellStart"/>
      <w:r w:rsidRPr="000115A6">
        <w:rPr>
          <w:lang w:eastAsia="cs-CZ"/>
        </w:rPr>
        <w:t>méněprací</w:t>
      </w:r>
      <w:proofErr w:type="spellEnd"/>
      <w:r w:rsidRPr="000115A6">
        <w:rPr>
          <w:lang w:eastAsia="cs-CZ"/>
        </w:rPr>
        <w:t xml:space="preserve"> i v elektronické podobě ve formátech použitých u jednotlivých výkazů v nabídce. </w:t>
      </w:r>
    </w:p>
    <w:p w:rsidR="00E53378" w:rsidRPr="000115A6" w:rsidRDefault="00E53378" w:rsidP="00AE648B">
      <w:pPr>
        <w:pStyle w:val="Styl11"/>
        <w:rPr>
          <w:lang w:eastAsia="cs-CZ"/>
        </w:rPr>
      </w:pPr>
      <w:r w:rsidRPr="000115A6">
        <w:rPr>
          <w:lang w:eastAsia="cs-CZ"/>
        </w:rPr>
        <w:t>Zhotovitel je povinen veškerý nepoužitelný materiál, který vznikl při realizaci díla, zlikvidovat ve smyslu zákona o odpadech a prokázat toto objednateli, a to i v případě, že by skutečný objem takového materiálu přesahoval objemy uvedené ve výkazu výměr.</w:t>
      </w:r>
    </w:p>
    <w:p w:rsidR="00E53378" w:rsidRPr="000115A6" w:rsidRDefault="00E53378" w:rsidP="00B34E75">
      <w:pPr>
        <w:pStyle w:val="Styl11"/>
        <w:rPr>
          <w:lang w:eastAsia="cs-CZ"/>
        </w:rPr>
      </w:pPr>
      <w:r w:rsidRPr="000115A6">
        <w:rPr>
          <w:lang w:eastAsia="cs-CZ"/>
        </w:rPr>
        <w:lastRenderedPageBreak/>
        <w:t>V průběhu provádění díla se budou konat kontrolní dny, které bude svolávat a řídit TD a jichž se zúčastní objednatel, zhotovitel a objednatelem určený stavební dozor. Zápisy z kontrolních dnů zajišťuje TD. Závěry uskutečněné na kontrolních 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 písemnou zprávu o postupu prací v rozsahu určeném objednatelem.</w:t>
      </w:r>
    </w:p>
    <w:p w:rsidR="00E53378" w:rsidRPr="000115A6" w:rsidRDefault="00E53378" w:rsidP="00B34E75">
      <w:pPr>
        <w:pStyle w:val="Styl11"/>
        <w:rPr>
          <w:lang w:eastAsia="cs-CZ"/>
        </w:rPr>
      </w:pPr>
      <w:r w:rsidRPr="000115A6">
        <w:rPr>
          <w:lang w:eastAsia="cs-CZ"/>
        </w:rPr>
        <w:t>Zhotovitel je povinen vyzvat písemně objednatele k prověření prací a konstrukcí, které v dalším pracovním postupu budou zakryty nebo se stanou nepřístupnými, tj. zejména rozvody inženýrských sítí před záhozem či zakrytím, jednotlivé konstrukční vrstvy komunikací, apod., a to nejméně tři pracovní dny předem. Ke kontrole zakrývaných a znepřístupňovaných prací a konstrukcí předloží zhotovitel veškeré výsledky o proved</w:t>
      </w:r>
      <w:r w:rsidR="00B34E75" w:rsidRPr="000115A6">
        <w:rPr>
          <w:lang w:eastAsia="cs-CZ"/>
        </w:rPr>
        <w:t>ených zkouškách prací, důkazy o </w:t>
      </w:r>
      <w:r w:rsidRPr="000115A6">
        <w:rPr>
          <w:lang w:eastAsia="cs-CZ"/>
        </w:rPr>
        <w:t>jakosti materiálů použitých pro zakrývané práce, certifikáty a atesty. Provedení kontroly bude dokladováno zápisem do stavebního deníku nebo samostatným protokolem. Pokud se objednatel nedostaví, pokračuje zhotovitel v pracích na díle a 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 a předá je bez zbytečného odkladu objednateli.</w:t>
      </w:r>
    </w:p>
    <w:p w:rsidR="00D734DE" w:rsidRPr="000B7B64" w:rsidRDefault="006C6D37" w:rsidP="00B34E75">
      <w:pPr>
        <w:pStyle w:val="Styl11"/>
        <w:rPr>
          <w:lang w:eastAsia="cs-CZ"/>
        </w:rPr>
      </w:pPr>
      <w:r w:rsidRPr="000B7B64">
        <w:rPr>
          <w:lang w:eastAsia="cs-CZ"/>
        </w:rPr>
        <w:t xml:space="preserve">Pokud bude při realizaci </w:t>
      </w:r>
      <w:r w:rsidRPr="000B7B64">
        <w:t xml:space="preserve">ovlivněna bezpečnost a plynulost silničního provozu, zhotovitel musí zažádat odbor dopravy a správních agend Městského úřadu </w:t>
      </w:r>
      <w:r w:rsidR="00B05FD3" w:rsidRPr="000B7B64">
        <w:t>B</w:t>
      </w:r>
      <w:r w:rsidRPr="000B7B64">
        <w:t>eroun o stanovení přechodné úpravy provozu na pozemní ch komunikacích. V případě, že bude třeba částečně nebo úplně uzavřít provoz na pozemní komunikaci, je třeba v dostatečném předstihu požádat příslušný silniční správní úřad o povolení uzavírky a nařízení objížďky podle § 24 zákona o pozemních komunikacích,</w:t>
      </w:r>
    </w:p>
    <w:p w:rsidR="006C6D37" w:rsidRPr="000115A6" w:rsidRDefault="006C6D37" w:rsidP="00B34E75">
      <w:pPr>
        <w:pStyle w:val="Styl11"/>
        <w:rPr>
          <w:lang w:eastAsia="cs-CZ"/>
        </w:rPr>
      </w:pPr>
      <w:r w:rsidRPr="000115A6">
        <w:t xml:space="preserve">Zhotovitel zajistí přístupnost lávky přes </w:t>
      </w:r>
      <w:r w:rsidR="00F56614" w:rsidRPr="000115A6">
        <w:t xml:space="preserve">řeku Berounku </w:t>
      </w:r>
      <w:r w:rsidRPr="000115A6">
        <w:t>z přilehlé cyklostezky a z ulice Vrchlického a to po celou dobu provádění díla.</w:t>
      </w:r>
    </w:p>
    <w:p w:rsidR="00E53378" w:rsidRPr="000115A6" w:rsidRDefault="00E53378" w:rsidP="00B34E75">
      <w:pPr>
        <w:pStyle w:val="Styl11"/>
        <w:rPr>
          <w:lang w:eastAsia="cs-CZ"/>
        </w:rPr>
      </w:pPr>
      <w:r w:rsidRPr="000115A6">
        <w:rPr>
          <w:lang w:eastAsia="cs-CZ"/>
        </w:rPr>
        <w:t>Zhotovitel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protokolárním předání díla předá objednateli.</w:t>
      </w:r>
    </w:p>
    <w:p w:rsidR="00E53378" w:rsidRPr="000115A6" w:rsidRDefault="00E53378" w:rsidP="00B34E75">
      <w:pPr>
        <w:pStyle w:val="Styl11"/>
        <w:rPr>
          <w:lang w:eastAsia="cs-CZ"/>
        </w:rPr>
      </w:pPr>
      <w:r w:rsidRPr="000115A6">
        <w:rPr>
          <w:lang w:eastAsia="cs-CZ"/>
        </w:rPr>
        <w:t>Zjistí-li zhotovitel při provádění díla skryté překážky bránící řádnému provádění díla, je povinen tuto skutečnost bez odkladu oznámit objednateli a navrhnout další postup.</w:t>
      </w:r>
    </w:p>
    <w:p w:rsidR="00E53378" w:rsidRPr="000115A6" w:rsidRDefault="00E53378" w:rsidP="00B34E75">
      <w:pPr>
        <w:pStyle w:val="Styl11"/>
        <w:rPr>
          <w:lang w:eastAsia="cs-CZ"/>
        </w:rPr>
      </w:pPr>
      <w:r w:rsidRPr="000115A6">
        <w:rPr>
          <w:lang w:eastAsia="cs-CZ"/>
        </w:rPr>
        <w:t xml:space="preserve">Zhotovitel je povinen bez odkladu upozornit objednatele na případnou nevhodnost realizace vyžadovaných prací, v případě, že tak neučiní, nese </w:t>
      </w:r>
      <w:r w:rsidR="003B4515" w:rsidRPr="000115A6">
        <w:rPr>
          <w:lang w:eastAsia="cs-CZ"/>
        </w:rPr>
        <w:t xml:space="preserve">zhotovitel </w:t>
      </w:r>
      <w:r w:rsidRPr="000115A6">
        <w:rPr>
          <w:lang w:eastAsia="cs-CZ"/>
        </w:rPr>
        <w:t>jako odborná firma veškeré náklady spojené s následným odstraněním vady díla.</w:t>
      </w:r>
    </w:p>
    <w:p w:rsidR="00E53378" w:rsidRPr="000115A6" w:rsidRDefault="00E53378" w:rsidP="00B34E75">
      <w:pPr>
        <w:pStyle w:val="Styl11"/>
        <w:rPr>
          <w:lang w:eastAsia="cs-CZ"/>
        </w:rPr>
      </w:pPr>
      <w:r w:rsidRPr="000115A6">
        <w:rPr>
          <w:lang w:eastAsia="cs-CZ"/>
        </w:rPr>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rsidR="00E53378" w:rsidRPr="000115A6" w:rsidRDefault="00E53378" w:rsidP="00B34E75">
      <w:pPr>
        <w:pStyle w:val="Styl11"/>
        <w:rPr>
          <w:lang w:eastAsia="cs-CZ"/>
        </w:rPr>
      </w:pPr>
      <w:r w:rsidRPr="000115A6">
        <w:rPr>
          <w:lang w:eastAsia="cs-CZ"/>
        </w:rPr>
        <w:t>Zhotovitel je povinen poskytnout koordinátorovi BOZP</w:t>
      </w:r>
      <w:r w:rsidR="003B4515" w:rsidRPr="000115A6">
        <w:rPr>
          <w:lang w:eastAsia="cs-CZ"/>
        </w:rPr>
        <w:t xml:space="preserve"> </w:t>
      </w:r>
      <w:r w:rsidRPr="000115A6">
        <w:rPr>
          <w:lang w:eastAsia="cs-CZ"/>
        </w:rPr>
        <w:t>plnou součinnost ve smyslu zákona č. 309/2006</w:t>
      </w:r>
      <w:r w:rsidR="00B34E75" w:rsidRPr="000115A6">
        <w:rPr>
          <w:lang w:eastAsia="cs-CZ"/>
        </w:rPr>
        <w:t xml:space="preserve"> </w:t>
      </w:r>
      <w:r w:rsidRPr="000115A6">
        <w:rPr>
          <w:lang w:eastAsia="cs-CZ"/>
        </w:rPr>
        <w:t>Sb. a jeho prováděcích předpisů. Zejména se jedná o:</w:t>
      </w:r>
    </w:p>
    <w:p w:rsidR="00E53378" w:rsidRPr="000115A6" w:rsidRDefault="00E53378" w:rsidP="000E3D91">
      <w:pPr>
        <w:pStyle w:val="Psmena"/>
        <w:numPr>
          <w:ilvl w:val="0"/>
          <w:numId w:val="19"/>
        </w:numPr>
      </w:pPr>
      <w:r w:rsidRPr="000115A6">
        <w:t>umožnění pohybu po staveništi koordinátorovi BOZP</w:t>
      </w:r>
      <w:r w:rsidR="00B34E75" w:rsidRPr="000115A6">
        <w:t>,</w:t>
      </w:r>
    </w:p>
    <w:p w:rsidR="00E53378" w:rsidRPr="000115A6" w:rsidRDefault="00E53378" w:rsidP="00B34E75">
      <w:pPr>
        <w:pStyle w:val="Psmena"/>
        <w:numPr>
          <w:ilvl w:val="0"/>
          <w:numId w:val="10"/>
        </w:numPr>
      </w:pPr>
      <w:r w:rsidRPr="000115A6">
        <w:t>dodržování pokynů koordinátora BOZP na poli bezpečnosti a ochrany zdraví při práci a zajištění jejich dodržování všemi zaměstnanci zhotovitele a smluvními subdodavateli</w:t>
      </w:r>
      <w:r w:rsidR="00B34E75" w:rsidRPr="000115A6">
        <w:t>,</w:t>
      </w:r>
    </w:p>
    <w:p w:rsidR="000E3D91" w:rsidRPr="000115A6" w:rsidRDefault="00E53378" w:rsidP="00A218B4">
      <w:pPr>
        <w:pStyle w:val="Psmena"/>
        <w:numPr>
          <w:ilvl w:val="0"/>
          <w:numId w:val="10"/>
        </w:numPr>
      </w:pPr>
      <w:r w:rsidRPr="000115A6">
        <w:t>přizpůsobení organizace výstavby, technologických a pracovních postupů požadavkům na poli bezpečnosti a ochrany zdraví při práci, pokud k tomu byl k</w:t>
      </w:r>
      <w:r w:rsidR="000E3D91" w:rsidRPr="000115A6">
        <w:t>oordinátorem BOZP vyzván,</w:t>
      </w:r>
    </w:p>
    <w:p w:rsidR="00E53378" w:rsidRPr="000115A6" w:rsidRDefault="00E53378" w:rsidP="00A218B4">
      <w:pPr>
        <w:pStyle w:val="Psmena"/>
        <w:numPr>
          <w:ilvl w:val="0"/>
          <w:numId w:val="10"/>
        </w:numPr>
      </w:pPr>
      <w:r w:rsidRPr="000115A6">
        <w:lastRenderedPageBreak/>
        <w:t>řízení se plánem BOZP, pokud byl zhotoviteli předložen</w:t>
      </w:r>
      <w:r w:rsidR="00B34E75" w:rsidRPr="000115A6">
        <w:t>,</w:t>
      </w:r>
    </w:p>
    <w:p w:rsidR="00E53378" w:rsidRPr="000115A6" w:rsidRDefault="00E53378" w:rsidP="00B34E75">
      <w:pPr>
        <w:pStyle w:val="Psmena"/>
        <w:numPr>
          <w:ilvl w:val="0"/>
          <w:numId w:val="10"/>
        </w:numPr>
      </w:pPr>
      <w:r w:rsidRPr="000115A6">
        <w:t>včasné a řádné informování koordinátora BOZP o harmonogramu a organizaci stavebních prací a </w:t>
      </w:r>
      <w:r w:rsidR="00B34E75" w:rsidRPr="000115A6">
        <w:t>jeho změnách,</w:t>
      </w:r>
    </w:p>
    <w:p w:rsidR="00E53378" w:rsidRPr="000115A6" w:rsidRDefault="00E53378" w:rsidP="00B34E75">
      <w:pPr>
        <w:pStyle w:val="Psmena"/>
        <w:numPr>
          <w:ilvl w:val="0"/>
          <w:numId w:val="10"/>
        </w:numPr>
      </w:pPr>
      <w:r w:rsidRPr="000115A6">
        <w:t>včasné a řádné seznámení koordinátora BOZP s technologickými a pracovními postupy, které budou při realizaci díla použity a o jejich změnách během realizace díla</w:t>
      </w:r>
      <w:r w:rsidR="00B34E75" w:rsidRPr="000115A6">
        <w:t>,</w:t>
      </w:r>
    </w:p>
    <w:p w:rsidR="00E53378" w:rsidRPr="000115A6" w:rsidRDefault="00E53378" w:rsidP="00B34E75">
      <w:pPr>
        <w:pStyle w:val="Psmena"/>
        <w:numPr>
          <w:ilvl w:val="0"/>
          <w:numId w:val="10"/>
        </w:numPr>
      </w:pPr>
      <w:r w:rsidRPr="000115A6">
        <w:t>včasné a řádné informování koordinátora BOZP o počtu pracovníků, subdodavatelích a jejich pracovnících, kteří se budou na zhotovení díla podílet a o změnách těchto pracovníků</w:t>
      </w:r>
      <w:r w:rsidR="00B34E75" w:rsidRPr="000115A6">
        <w:t>,</w:t>
      </w:r>
    </w:p>
    <w:p w:rsidR="00E53378" w:rsidRPr="000115A6" w:rsidRDefault="00E53378" w:rsidP="00B34E75">
      <w:pPr>
        <w:pStyle w:val="Psmena"/>
        <w:numPr>
          <w:ilvl w:val="0"/>
          <w:numId w:val="10"/>
        </w:numPr>
      </w:pPr>
      <w:r w:rsidRPr="000115A6">
        <w:t>řádné a v dostatečném předstihu poskytnuté informování koordinátora BOZP o zahájení prací a činností vystavujících fyzikou osobu zvýšenému ohrožení života nebo poškození zdraví podle zákona č. 309/2006</w:t>
      </w:r>
      <w:r w:rsidR="00B34E75" w:rsidRPr="000115A6">
        <w:t xml:space="preserve"> </w:t>
      </w:r>
      <w:r w:rsidRPr="000115A6">
        <w:t>Sb. a jeho provádějících předpisů, pokud tyto práce nebyly součástí zadávací dokumentace a plánu BOZP.</w:t>
      </w:r>
    </w:p>
    <w:p w:rsidR="00E53378" w:rsidRPr="000115A6" w:rsidRDefault="00E53378" w:rsidP="00B34E75">
      <w:pPr>
        <w:pStyle w:val="Styl11"/>
        <w:rPr>
          <w:lang w:eastAsia="cs-CZ"/>
        </w:rPr>
      </w:pPr>
      <w:r w:rsidRPr="000115A6">
        <w:rPr>
          <w:lang w:eastAsia="cs-CZ"/>
        </w:rPr>
        <w:t>Likvidaci odpadu vzniklého při realizaci stavby si zhotovitel díla zajišťuje sám na své náklady, a to tak, že odpad bude roztříděn dle příslušných předpisů ve smyslu zák. č. 185/2001 Sb., o odpadech ve znění pozdějších předpisů, a o změně některých dalších zákonů, a případně v souladu s dalšími předpisy (např. obecně závazné vyhlášky atd.).</w:t>
      </w:r>
    </w:p>
    <w:p w:rsidR="00E53378" w:rsidRPr="000115A6" w:rsidRDefault="00E53378" w:rsidP="00B34E75">
      <w:pPr>
        <w:pStyle w:val="Styl11"/>
        <w:rPr>
          <w:lang w:eastAsia="cs-CZ"/>
        </w:rPr>
      </w:pPr>
      <w:r w:rsidRPr="000115A6">
        <w:rPr>
          <w:lang w:eastAsia="cs-CZ"/>
        </w:rPr>
        <w:t>Součástí plnění zhotovitele dle této smlouvy a průkazem řádného provedení díla či jeho části je organizace, provedení a doložení úspěšných výsledků potřebných individuálních, komplexních, garančních zkoušek díla a organizace eventuálně zkušebního provozu a požadavků orgánů státního stavebního dohledu, příp. jiných orgánů příslušných ke kontrole staveb.</w:t>
      </w:r>
    </w:p>
    <w:p w:rsidR="00E53378" w:rsidRPr="000115A6" w:rsidRDefault="00E53378" w:rsidP="00B34E75">
      <w:pPr>
        <w:pStyle w:val="Styl11"/>
        <w:rPr>
          <w:lang w:eastAsia="cs-CZ"/>
        </w:rPr>
      </w:pPr>
      <w:r w:rsidRPr="000115A6">
        <w:rPr>
          <w:lang w:eastAsia="cs-CZ"/>
        </w:rPr>
        <w:t>Stavební práce budou probíhat v těsném sousedství obydlené zóny. Po dobu provádění prací je zhotovitel povinen dodržovat veškeré hygienické, požární a bezpečnostní předpisy, např. požadavky na limitovanou hlučnost a prašnost apod.</w:t>
      </w:r>
    </w:p>
    <w:p w:rsidR="00E53378" w:rsidRPr="000115A6" w:rsidRDefault="00E53378" w:rsidP="00B34E75">
      <w:pPr>
        <w:pStyle w:val="Styl11"/>
        <w:rPr>
          <w:lang w:eastAsia="cs-CZ"/>
        </w:rPr>
      </w:pPr>
      <w:r w:rsidRPr="000115A6">
        <w:rPr>
          <w:lang w:eastAsia="cs-CZ"/>
        </w:rPr>
        <w:t>Všechny povrchy, konstrukce, zařizovací předměty, součásti vnitřního vybavení, venkovní plochy apod. poškozené v důsledku stavební činnosti uvede zhotovitel před odevzdáním díla objednateli do původního stavu, v případě jejich zničení je zhotovitel povinen nahradit je novými.</w:t>
      </w:r>
    </w:p>
    <w:p w:rsidR="00E53378" w:rsidRPr="000115A6" w:rsidRDefault="00E53378" w:rsidP="00B34E75">
      <w:pPr>
        <w:pStyle w:val="Styl11"/>
      </w:pPr>
      <w:r w:rsidRPr="000115A6">
        <w:t>Zhotovitel je povinen umožnit po dobu realizace díla přístup vla</w:t>
      </w:r>
      <w:r w:rsidR="00B0284E" w:rsidRPr="000115A6">
        <w:t>stníkům k jejich nemovitostem a </w:t>
      </w:r>
      <w:r w:rsidRPr="000115A6">
        <w:t>musí zajistit možnost příjezdu pro techniku složek integrovaného záchranného systému. Vlastníkům sousedících nemovitostí může zhotovitel po předem určenou nezbytně dlouhou dobu omezit příjezd k nemovitostem, vždy však po dohodě s těmito vlastníky. Není-li dohoda možná, objednatel poskytne zhotoviteli na základě žádosti součinnost.</w:t>
      </w:r>
    </w:p>
    <w:p w:rsidR="00E53378" w:rsidRPr="000115A6" w:rsidRDefault="00E53378" w:rsidP="00B34E75">
      <w:pPr>
        <w:pStyle w:val="Nadpis1"/>
      </w:pPr>
      <w:r w:rsidRPr="000115A6">
        <w:t>Převzetí díla</w:t>
      </w:r>
    </w:p>
    <w:p w:rsidR="00E53378" w:rsidRPr="000115A6" w:rsidRDefault="00E53378" w:rsidP="00B34E75">
      <w:pPr>
        <w:pStyle w:val="Styl11"/>
        <w:rPr>
          <w:lang w:eastAsia="cs-CZ"/>
        </w:rPr>
      </w:pPr>
      <w:r w:rsidRPr="000115A6">
        <w:rPr>
          <w:rStyle w:val="Styl11Char"/>
        </w:rPr>
        <w:t xml:space="preserve">Podmínkou předání a převzetí díla objednatelem je řádné splnění předmětu díla bez vad a nedodělků. Objednatel je oprávněn, nikoliv však povinen, převzít dílo i s ojedinělými drobnými vadami a nedodělky, které samy o sobě ani ve spojení s jinými nebrání řádnému a bezpečnému užívání předmětu díla. Zápis o předání a převzetí díla bude proveden společně objednatelem se zhotovitelem dle obvyklých obchodních zvyklostí ve dvou stejnopisech, z nichž jeden obdrží objednatel a jeden zhotovitel. V případě, že k tomu objednatel zhotovitele vyzve, je zhotovitel povinen zúčastnit se kolaudačního řízení stavby. K tomuto řízení je zhotovitel povinen vyslat </w:t>
      </w:r>
      <w:r w:rsidR="00B0284E" w:rsidRPr="000115A6">
        <w:rPr>
          <w:rStyle w:val="Styl11Char"/>
        </w:rPr>
        <w:t xml:space="preserve">stavbyvedoucího nebo jinou </w:t>
      </w:r>
      <w:r w:rsidRPr="000115A6">
        <w:rPr>
          <w:rStyle w:val="Styl11Char"/>
        </w:rPr>
        <w:t>odborně způsobilou osobu, která bude schopna poskytovat kvalifikované informa</w:t>
      </w:r>
      <w:r w:rsidRPr="000115A6">
        <w:rPr>
          <w:lang w:eastAsia="cs-CZ"/>
        </w:rPr>
        <w:t>ce týkající se předmětu díla.</w:t>
      </w:r>
    </w:p>
    <w:p w:rsidR="00E53378" w:rsidRPr="000115A6" w:rsidRDefault="00E53378" w:rsidP="00B34E75">
      <w:pPr>
        <w:pStyle w:val="Styl11"/>
        <w:rPr>
          <w:lang w:eastAsia="cs-CZ"/>
        </w:rPr>
      </w:pPr>
      <w:r w:rsidRPr="000115A6">
        <w:rPr>
          <w:lang w:eastAsia="cs-CZ"/>
        </w:rPr>
        <w:t>K zahájení přejímacího řízení je zhotovitel povinen předložit zejména:</w:t>
      </w:r>
    </w:p>
    <w:p w:rsidR="00E53378" w:rsidRPr="000115A6" w:rsidRDefault="00E53378" w:rsidP="00B34E75">
      <w:pPr>
        <w:pStyle w:val="Psmena"/>
        <w:numPr>
          <w:ilvl w:val="0"/>
          <w:numId w:val="11"/>
        </w:numPr>
      </w:pPr>
      <w:r w:rsidRPr="000115A6">
        <w:t>stavební deník</w:t>
      </w:r>
    </w:p>
    <w:p w:rsidR="00E53378" w:rsidRPr="000115A6" w:rsidRDefault="00E53378" w:rsidP="00B34E75">
      <w:pPr>
        <w:pStyle w:val="Psmena"/>
        <w:numPr>
          <w:ilvl w:val="0"/>
          <w:numId w:val="11"/>
        </w:numPr>
      </w:pPr>
      <w:r w:rsidRPr="000115A6">
        <w:t>atesty použitých materiálů</w:t>
      </w:r>
    </w:p>
    <w:p w:rsidR="00E53378" w:rsidRPr="000115A6" w:rsidRDefault="00E53378" w:rsidP="00B34E75">
      <w:pPr>
        <w:pStyle w:val="Psmena"/>
        <w:numPr>
          <w:ilvl w:val="0"/>
          <w:numId w:val="11"/>
        </w:numPr>
      </w:pPr>
      <w:r w:rsidRPr="000115A6">
        <w:lastRenderedPageBreak/>
        <w:t xml:space="preserve">doklady o provedených zkouškách </w:t>
      </w:r>
    </w:p>
    <w:p w:rsidR="00E53378" w:rsidRPr="000115A6" w:rsidRDefault="00E53378" w:rsidP="00B34E75">
      <w:pPr>
        <w:pStyle w:val="Psmena"/>
        <w:numPr>
          <w:ilvl w:val="0"/>
          <w:numId w:val="11"/>
        </w:numPr>
      </w:pPr>
      <w:r w:rsidRPr="000115A6">
        <w:t>dokumentaci skutečného provedení stavby či jejích částí</w:t>
      </w:r>
    </w:p>
    <w:p w:rsidR="00E53378" w:rsidRPr="000115A6" w:rsidRDefault="00E53378" w:rsidP="00B34E75">
      <w:pPr>
        <w:pStyle w:val="Psmena"/>
        <w:numPr>
          <w:ilvl w:val="0"/>
          <w:numId w:val="11"/>
        </w:numPr>
      </w:pPr>
      <w:r w:rsidRPr="000115A6">
        <w:t>vyžadovaná geodetická zaměření</w:t>
      </w:r>
    </w:p>
    <w:p w:rsidR="00E53378" w:rsidRPr="000115A6" w:rsidRDefault="00E53378" w:rsidP="00B34E75">
      <w:pPr>
        <w:pStyle w:val="Psmena"/>
        <w:numPr>
          <w:ilvl w:val="0"/>
          <w:numId w:val="11"/>
        </w:numPr>
      </w:pPr>
      <w:r w:rsidRPr="000115A6">
        <w:t>prohlášení o shodě</w:t>
      </w:r>
    </w:p>
    <w:p w:rsidR="00E53378" w:rsidRPr="000115A6" w:rsidRDefault="00E53378" w:rsidP="00B0284E">
      <w:pPr>
        <w:pStyle w:val="Psmena"/>
        <w:numPr>
          <w:ilvl w:val="0"/>
          <w:numId w:val="11"/>
        </w:numPr>
      </w:pPr>
      <w:r w:rsidRPr="000115A6">
        <w:t>doklady o likvidaci odpadů</w:t>
      </w:r>
      <w:r w:rsidR="00AE648B" w:rsidRPr="000115A6">
        <w:t xml:space="preserve">, v případě odpadu dle čl. </w:t>
      </w:r>
      <w:r w:rsidR="00977657" w:rsidRPr="000115A6">
        <w:t>2.5</w:t>
      </w:r>
      <w:r w:rsidR="00AE648B" w:rsidRPr="000115A6">
        <w:t xml:space="preserve"> doklad o jeho dalším využití zhotovitelem</w:t>
      </w:r>
      <w:r w:rsidRPr="000115A6">
        <w:t>.</w:t>
      </w:r>
    </w:p>
    <w:p w:rsidR="003B4515" w:rsidRPr="000115A6" w:rsidRDefault="003B4515" w:rsidP="003B4515">
      <w:pPr>
        <w:pStyle w:val="Psmena"/>
        <w:numPr>
          <w:ilvl w:val="0"/>
          <w:numId w:val="11"/>
        </w:numPr>
      </w:pPr>
      <w:r w:rsidRPr="000115A6">
        <w:t xml:space="preserve">podmínky provozování díla </w:t>
      </w:r>
    </w:p>
    <w:p w:rsidR="00B21AB1" w:rsidRPr="000115A6" w:rsidRDefault="003B4515" w:rsidP="00B21AB1">
      <w:pPr>
        <w:pStyle w:val="Psmena"/>
        <w:numPr>
          <w:ilvl w:val="0"/>
          <w:numId w:val="10"/>
        </w:numPr>
      </w:pPr>
      <w:r w:rsidRPr="000115A6">
        <w:t>záruční listy</w:t>
      </w:r>
      <w:r w:rsidR="000E3D91" w:rsidRPr="000115A6">
        <w:t>, bankovní záruka k zajištění závazku zhotovitele vyplývajících z řádného plnění záručních podmínek k</w:t>
      </w:r>
      <w:r w:rsidR="00B21AB1" w:rsidRPr="000115A6">
        <w:t> </w:t>
      </w:r>
      <w:r w:rsidR="000E3D91" w:rsidRPr="000115A6">
        <w:t>dílu</w:t>
      </w:r>
    </w:p>
    <w:p w:rsidR="003B4515" w:rsidRPr="000115A6" w:rsidRDefault="00B21AB1" w:rsidP="00B21AB1">
      <w:pPr>
        <w:pStyle w:val="Psmena"/>
        <w:numPr>
          <w:ilvl w:val="0"/>
          <w:numId w:val="10"/>
        </w:numPr>
      </w:pPr>
      <w:r w:rsidRPr="000115A6">
        <w:t>fotodokumentace provád</w:t>
      </w:r>
      <w:r w:rsidR="00B05FD3">
        <w:t>ě</w:t>
      </w:r>
      <w:r w:rsidRPr="000115A6">
        <w:t>ných prací.</w:t>
      </w:r>
    </w:p>
    <w:p w:rsidR="00E53378" w:rsidRPr="000115A6" w:rsidRDefault="00E53378" w:rsidP="00B34E75">
      <w:pPr>
        <w:pStyle w:val="Styl11"/>
      </w:pPr>
      <w:r w:rsidRPr="000115A6">
        <w:t xml:space="preserve">Převzetí pouze pro účely vydání kolaudačního souhlasu </w:t>
      </w:r>
      <w:r w:rsidR="00B34E75" w:rsidRPr="000115A6">
        <w:t>bude provedeno stranami pouze v </w:t>
      </w:r>
      <w:r w:rsidRPr="000115A6">
        <w:t>případě, že o to požádá jedna smluvní strana druhou smluvní stranu, a že příslušný správní orgán bude vyžadovat před zahájením řízení o vydání kolaudačního souhlasu převzetí díla objednatelem a dílo nebude řádně provedeno, avšak bude provedené do takové míry, že toto provedení bude vyhovovat pro účely řízení o vydání kolaudačního souhlasu. Zápis o takovémto převzetí pouze pro účely kolaudace bude zřetelně označen jako převzetí pouze pro účely kolaudace a popis vad a nedodělků bude v tomto případě pouze orientační. Po řádném provedení díla bude následovat převzetí díla, jak je to předpokládáno v této smlouvě.</w:t>
      </w:r>
    </w:p>
    <w:p w:rsidR="00E53378" w:rsidRPr="000115A6" w:rsidRDefault="00E53378" w:rsidP="00B34E75">
      <w:pPr>
        <w:pStyle w:val="Nadpis1"/>
      </w:pPr>
      <w:r w:rsidRPr="000115A6">
        <w:t>Záruční podmínky</w:t>
      </w:r>
    </w:p>
    <w:p w:rsidR="00E53378" w:rsidRPr="000115A6" w:rsidRDefault="00E53378" w:rsidP="00B34E75">
      <w:pPr>
        <w:pStyle w:val="Styl11"/>
        <w:rPr>
          <w:lang w:eastAsia="cs-CZ"/>
        </w:rPr>
      </w:pPr>
      <w:bookmarkStart w:id="5" w:name="_Ref367436360"/>
      <w:r w:rsidRPr="000115A6">
        <w:rPr>
          <w:lang w:eastAsia="cs-CZ"/>
        </w:rPr>
        <w:t>Zhotovitel pos</w:t>
      </w:r>
      <w:r w:rsidR="00025425" w:rsidRPr="000115A6">
        <w:rPr>
          <w:lang w:eastAsia="cs-CZ"/>
        </w:rPr>
        <w:t>kytuje na provedení díla záruku 60 měsíců</w:t>
      </w:r>
      <w:r w:rsidRPr="000115A6">
        <w:rPr>
          <w:lang w:eastAsia="cs-CZ"/>
        </w:rPr>
        <w:t>, která začíná plynout ode dne protokolárního předání a převzetí díla</w:t>
      </w:r>
      <w:r w:rsidR="00C43C91" w:rsidRPr="000115A6">
        <w:rPr>
          <w:lang w:eastAsia="cs-CZ"/>
        </w:rPr>
        <w:t xml:space="preserve"> bez vad a nedodělků</w:t>
      </w:r>
      <w:r w:rsidRPr="000115A6">
        <w:rPr>
          <w:lang w:eastAsia="cs-CZ"/>
        </w:rPr>
        <w:t>.</w:t>
      </w:r>
      <w:bookmarkEnd w:id="5"/>
    </w:p>
    <w:p w:rsidR="00E53378" w:rsidRPr="000115A6" w:rsidRDefault="00E53378" w:rsidP="00B34E75">
      <w:pPr>
        <w:pStyle w:val="Styl11"/>
        <w:rPr>
          <w:lang w:eastAsia="cs-CZ"/>
        </w:rPr>
      </w:pPr>
      <w:r w:rsidRPr="000115A6">
        <w:rPr>
          <w:lang w:eastAsia="cs-CZ"/>
        </w:rPr>
        <w:t>Dílo má vady, pokud jeho provedení neodpovídá požadavkům uvedeným ve smlouvě o dílo, příslušným ČSN, TKP nebo jiné dokumentaci, vztahující se k provedení díla.</w:t>
      </w:r>
    </w:p>
    <w:p w:rsidR="00E53378" w:rsidRPr="000115A6" w:rsidRDefault="00010E09" w:rsidP="00B34E75">
      <w:pPr>
        <w:pStyle w:val="Styl11"/>
        <w:rPr>
          <w:lang w:eastAsia="cs-CZ"/>
        </w:rPr>
      </w:pPr>
      <w:r w:rsidRPr="000115A6">
        <w:rPr>
          <w:lang w:eastAsia="cs-CZ"/>
        </w:rPr>
        <w:t>Zhotovitel</w:t>
      </w:r>
      <w:r w:rsidR="00E53378" w:rsidRPr="000115A6">
        <w:rPr>
          <w:lang w:eastAsia="cs-CZ"/>
        </w:rPr>
        <w:t xml:space="preserve">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rsidR="00E53378" w:rsidRPr="000115A6" w:rsidRDefault="00E53378" w:rsidP="00B34E75">
      <w:pPr>
        <w:pStyle w:val="Styl11"/>
        <w:rPr>
          <w:lang w:eastAsia="cs-CZ"/>
        </w:rPr>
      </w:pPr>
      <w:r w:rsidRPr="000115A6">
        <w:rPr>
          <w:lang w:eastAsia="cs-CZ"/>
        </w:rPr>
        <w:t>Objednatel je povinen zjištěné vady po jejich zjištění písemně reklamovat u zhotovitele. V reklamaci objednatel uvede popis vady, jak se projevuje, jakým způsobem požaduje vadu odstranit nebo zda požaduje finanční náhradu.</w:t>
      </w:r>
    </w:p>
    <w:p w:rsidR="00E53378" w:rsidRPr="000115A6" w:rsidRDefault="00E53378" w:rsidP="00B34E75">
      <w:pPr>
        <w:pStyle w:val="Styl11"/>
        <w:rPr>
          <w:lang w:eastAsia="cs-CZ"/>
        </w:rPr>
      </w:pPr>
      <w:r w:rsidRPr="000115A6">
        <w:rPr>
          <w:lang w:eastAsia="cs-CZ"/>
        </w:rPr>
        <w:t xml:space="preserve">Zhotovitel započne s odstraňováním reklamované vady do 10 dnů ode dne doručení písemného oznámení o vadě, pokud se smluvní strany nedohodnou jinak. V případě havárie započne zhotovitel s odstraněním vady bezodkladně, tj. do 24 hodin od jejího oznámení, pokud se strany nedohodnou jinak. Zhotovitel odstraní reklamované vady v technologicky nejkratším termínu, </w:t>
      </w:r>
      <w:r w:rsidR="00A63EA1" w:rsidRPr="000115A6">
        <w:rPr>
          <w:lang w:eastAsia="cs-CZ"/>
        </w:rPr>
        <w:t>případně</w:t>
      </w:r>
      <w:r w:rsidRPr="000115A6">
        <w:rPr>
          <w:lang w:eastAsia="cs-CZ"/>
        </w:rPr>
        <w:t xml:space="preserve"> do termínu dohodnutém s objednatelem. Jestliže zhotovitel neodstraní vadu </w:t>
      </w:r>
      <w:r w:rsidR="00A63EA1" w:rsidRPr="000115A6">
        <w:rPr>
          <w:lang w:eastAsia="cs-CZ"/>
        </w:rPr>
        <w:t xml:space="preserve">v technologicky nejkratším termínu nebo </w:t>
      </w:r>
      <w:r w:rsidRPr="000115A6">
        <w:rPr>
          <w:lang w:eastAsia="cs-CZ"/>
        </w:rPr>
        <w:t>v dohodnutém termínu, je objednatel oprávněn na náklady zhotovitele vadu odstranit sám nebo za pomoci třetí osoby. Objednatel je povinen umožnit zhotoviteli odstranění vady.</w:t>
      </w:r>
    </w:p>
    <w:p w:rsidR="00E53378" w:rsidRPr="000115A6" w:rsidRDefault="00E53378" w:rsidP="007A1D12">
      <w:pPr>
        <w:pStyle w:val="Styl11"/>
        <w:rPr>
          <w:lang w:eastAsia="cs-CZ"/>
        </w:rPr>
      </w:pPr>
      <w:r w:rsidRPr="000115A6">
        <w:rPr>
          <w:lang w:eastAsia="cs-CZ"/>
        </w:rPr>
        <w:t>Oznámení o ukončení odstranění vady a předání provedené opravy objednateli provede zhotovitel protokolárně. Na provedenou opravu poskytne zhotovitel novou záruku ve stejné délce jako je uvedena v </w:t>
      </w:r>
      <w:proofErr w:type="gramStart"/>
      <w:r w:rsidRPr="000115A6">
        <w:rPr>
          <w:lang w:eastAsia="cs-CZ"/>
        </w:rPr>
        <w:t xml:space="preserve">čl. </w:t>
      </w:r>
      <w:r w:rsidR="00064A7E" w:rsidRPr="000115A6">
        <w:rPr>
          <w:lang w:eastAsia="cs-CZ"/>
        </w:rPr>
        <w:fldChar w:fldCharType="begin"/>
      </w:r>
      <w:r w:rsidRPr="000115A6">
        <w:rPr>
          <w:lang w:eastAsia="cs-CZ"/>
        </w:rPr>
        <w:instrText xml:space="preserve"> REF _Ref367436360 \r \h </w:instrText>
      </w:r>
      <w:r w:rsidR="00B34E75" w:rsidRPr="000115A6">
        <w:rPr>
          <w:lang w:eastAsia="cs-CZ"/>
        </w:rPr>
        <w:instrText xml:space="preserve"> \* MERGEFORMAT </w:instrText>
      </w:r>
      <w:r w:rsidR="00064A7E" w:rsidRPr="000115A6">
        <w:rPr>
          <w:lang w:eastAsia="cs-CZ"/>
        </w:rPr>
      </w:r>
      <w:r w:rsidR="00064A7E" w:rsidRPr="000115A6">
        <w:rPr>
          <w:lang w:eastAsia="cs-CZ"/>
        </w:rPr>
        <w:fldChar w:fldCharType="separate"/>
      </w:r>
      <w:r w:rsidR="000115A6">
        <w:rPr>
          <w:lang w:eastAsia="cs-CZ"/>
        </w:rPr>
        <w:t>9.1</w:t>
      </w:r>
      <w:r w:rsidR="00064A7E" w:rsidRPr="000115A6">
        <w:rPr>
          <w:lang w:eastAsia="cs-CZ"/>
        </w:rPr>
        <w:fldChar w:fldCharType="end"/>
      </w:r>
      <w:r w:rsidRPr="000115A6">
        <w:rPr>
          <w:lang w:eastAsia="cs-CZ"/>
        </w:rPr>
        <w:t xml:space="preserve"> této</w:t>
      </w:r>
      <w:proofErr w:type="gramEnd"/>
      <w:r w:rsidRPr="000115A6">
        <w:rPr>
          <w:lang w:eastAsia="cs-CZ"/>
        </w:rPr>
        <w:t xml:space="preserve"> smlouvy, která počíná běžet dnem předání a převzetí opravy potvrzením předávacího protokolu oběma smluvními stranami a </w:t>
      </w:r>
      <w:r w:rsidR="00B34E75" w:rsidRPr="000115A6">
        <w:rPr>
          <w:lang w:eastAsia="cs-CZ"/>
        </w:rPr>
        <w:t>ostatními účastníky řízení o </w:t>
      </w:r>
      <w:r w:rsidRPr="000115A6">
        <w:rPr>
          <w:lang w:eastAsia="cs-CZ"/>
        </w:rPr>
        <w:t xml:space="preserve">předání a převzetí opravy. </w:t>
      </w:r>
    </w:p>
    <w:p w:rsidR="00DC7500" w:rsidRPr="000115A6" w:rsidRDefault="00DC7500" w:rsidP="00DC7500">
      <w:pPr>
        <w:pStyle w:val="Styl11"/>
        <w:rPr>
          <w:lang w:eastAsia="cs-CZ"/>
        </w:rPr>
      </w:pPr>
      <w:r w:rsidRPr="000115A6">
        <w:rPr>
          <w:lang w:eastAsia="cs-CZ"/>
        </w:rPr>
        <w:t xml:space="preserve">Zhotovitel předá objednateli bankovní záruku za řádné provedení díla ve smyslu § 2029 občanského zákoníku ve </w:t>
      </w:r>
      <w:r w:rsidRPr="000B7B64">
        <w:rPr>
          <w:lang w:eastAsia="cs-CZ"/>
        </w:rPr>
        <w:t xml:space="preserve">výši </w:t>
      </w:r>
      <w:r w:rsidR="00B21AB1" w:rsidRPr="000B7B64">
        <w:rPr>
          <w:lang w:eastAsia="cs-CZ"/>
        </w:rPr>
        <w:t>5</w:t>
      </w:r>
      <w:r w:rsidRPr="000B7B64">
        <w:rPr>
          <w:lang w:eastAsia="cs-CZ"/>
        </w:rPr>
        <w:t>00</w:t>
      </w:r>
      <w:r w:rsidR="00B21AB1" w:rsidRPr="000B7B64">
        <w:rPr>
          <w:lang w:eastAsia="cs-CZ"/>
        </w:rPr>
        <w:t>.</w:t>
      </w:r>
      <w:r w:rsidRPr="000B7B64">
        <w:rPr>
          <w:lang w:eastAsia="cs-CZ"/>
        </w:rPr>
        <w:t>000 Kč, platnou</w:t>
      </w:r>
      <w:r w:rsidRPr="000115A6">
        <w:rPr>
          <w:lang w:eastAsia="cs-CZ"/>
        </w:rPr>
        <w:t xml:space="preserve"> po celou dobu provádění díla. Z této </w:t>
      </w:r>
      <w:r w:rsidRPr="000115A6">
        <w:rPr>
          <w:lang w:eastAsia="cs-CZ"/>
        </w:rPr>
        <w:lastRenderedPageBreak/>
        <w:t>bankovní záruky musí vyplývat právo objednatele čerpat finanční prostředky (zákonné či smluvní sankce, náhradu škody apod.) z důvodů porušení povinností zhotovitele týkajících se řádného provedení díla v předepsané kvalitě a smluvené lhůtě, které zhotovitel nesplnil ani po předchozí výzvě objednatele. Tuto bankovní záruku předloží zhotovitel objednateli v originále listiny nejpozději v den podpisu smlouvy o dílo.</w:t>
      </w:r>
    </w:p>
    <w:p w:rsidR="00E53378" w:rsidRPr="000115A6" w:rsidRDefault="00E53378" w:rsidP="00B34E75">
      <w:pPr>
        <w:pStyle w:val="Nadpis1"/>
      </w:pPr>
      <w:r w:rsidRPr="000115A6">
        <w:t>Odpovědnost za škodu</w:t>
      </w:r>
    </w:p>
    <w:p w:rsidR="00E53378" w:rsidRPr="000115A6" w:rsidRDefault="00E53378" w:rsidP="00B34E75">
      <w:pPr>
        <w:pStyle w:val="Styl11"/>
        <w:rPr>
          <w:lang w:eastAsia="cs-CZ"/>
        </w:rPr>
      </w:pPr>
      <w:r w:rsidRPr="000115A6">
        <w:rPr>
          <w:lang w:eastAsia="cs-CZ"/>
        </w:rPr>
        <w:t>Nebezpečí škody na realizovaném díle nese zhotovitel v plném rozsahu až do dne předání a převzetí díla.</w:t>
      </w:r>
    </w:p>
    <w:p w:rsidR="00E53378" w:rsidRPr="000115A6" w:rsidRDefault="00E53378" w:rsidP="00B34E75">
      <w:pPr>
        <w:pStyle w:val="Styl11"/>
        <w:rPr>
          <w:lang w:eastAsia="cs-CZ"/>
        </w:rPr>
      </w:pPr>
      <w:r w:rsidRPr="000115A6">
        <w:rPr>
          <w:lang w:eastAsia="cs-CZ"/>
        </w:rPr>
        <w:t>Zhotovitel nese odpovědnost původce odpadů a zavazuje se nezpůsobit únik ropných, toxických či jiných škodlivých látek na stavbě.</w:t>
      </w:r>
    </w:p>
    <w:p w:rsidR="00E53378" w:rsidRPr="000115A6" w:rsidRDefault="00E53378" w:rsidP="00B34E75">
      <w:pPr>
        <w:pStyle w:val="Styl11"/>
        <w:rPr>
          <w:lang w:eastAsia="cs-CZ"/>
        </w:rPr>
      </w:pPr>
      <w:r w:rsidRPr="000115A6">
        <w:rPr>
          <w:lang w:eastAsia="cs-CZ"/>
        </w:rPr>
        <w:t>Zhotovitel je povinen nahradit objednateli v plné výši škodu, která vznikla při realizaci díla v souvislosti nebo jako důsledek porušení povinností a závazků zhotovitele dle této smlouvy.</w:t>
      </w:r>
    </w:p>
    <w:p w:rsidR="00E53378" w:rsidRPr="000115A6" w:rsidRDefault="00E53378" w:rsidP="00B34E75">
      <w:pPr>
        <w:pStyle w:val="Styl11"/>
      </w:pPr>
      <w:r w:rsidRPr="000115A6">
        <w:t xml:space="preserve">Zhotovitel je povinen být po celou dobu plnění zakázky pojištěn; předmětem pojistné smlouvy zhotovitel je pojištění odpovědnosti za škodu způsobenou zhotovitelem třetí osobě. Výše pojistné částky pro tento druh pojištění je v minimální výši </w:t>
      </w:r>
      <w:r w:rsidR="00DD09EC" w:rsidRPr="000115A6">
        <w:rPr>
          <w:b/>
        </w:rPr>
        <w:t>5</w:t>
      </w:r>
      <w:r w:rsidR="00B0284E" w:rsidRPr="000115A6">
        <w:rPr>
          <w:b/>
        </w:rPr>
        <w:t>.0</w:t>
      </w:r>
      <w:r w:rsidRPr="000115A6">
        <w:rPr>
          <w:b/>
        </w:rPr>
        <w:t>00.000 Kč</w:t>
      </w:r>
      <w:r w:rsidRPr="000115A6">
        <w:t xml:space="preserve"> (slovy: </w:t>
      </w:r>
      <w:r w:rsidR="00B0284E" w:rsidRPr="000115A6">
        <w:t>jeden milion</w:t>
      </w:r>
      <w:r w:rsidRPr="000115A6">
        <w:t xml:space="preserve"> korun českých) pro jednu pojistnou událost. Dále se na vyžádání objednatele zavazuje předložit takovou pojistnou smlouvu při úkonu směřujícímu k uzavření smlouvy. Zhotovitel se zavazuje, že bude smlouvu udržovat v platnosti po celou dobu provádění díla.</w:t>
      </w:r>
    </w:p>
    <w:p w:rsidR="00E53378" w:rsidRPr="000115A6" w:rsidRDefault="00E53378" w:rsidP="00B34E75">
      <w:pPr>
        <w:pStyle w:val="Nadpis1"/>
      </w:pPr>
      <w:r w:rsidRPr="000115A6">
        <w:t xml:space="preserve"> Sankce</w:t>
      </w:r>
    </w:p>
    <w:p w:rsidR="00B34E75" w:rsidRPr="000115A6" w:rsidRDefault="00E53378" w:rsidP="007A1D12">
      <w:pPr>
        <w:pStyle w:val="Styl11"/>
        <w:rPr>
          <w:lang w:eastAsia="cs-CZ"/>
        </w:rPr>
      </w:pPr>
      <w:r w:rsidRPr="000115A6">
        <w:rPr>
          <w:lang w:eastAsia="cs-CZ"/>
        </w:rPr>
        <w:t>V případě prodlení s předáním díla</w:t>
      </w:r>
      <w:r w:rsidR="00B87790" w:rsidRPr="000115A6">
        <w:rPr>
          <w:lang w:eastAsia="cs-CZ"/>
        </w:rPr>
        <w:t xml:space="preserve"> zaviněného zhotovitelem</w:t>
      </w:r>
      <w:r w:rsidRPr="000115A6">
        <w:rPr>
          <w:lang w:eastAsia="cs-CZ"/>
        </w:rPr>
        <w:t xml:space="preserve"> je zhotovitel povinen zaplatit objednateli</w:t>
      </w:r>
      <w:r w:rsidR="00577C10" w:rsidRPr="000115A6">
        <w:rPr>
          <w:lang w:eastAsia="cs-CZ"/>
        </w:rPr>
        <w:t xml:space="preserve"> smluvní pokutu ve výši </w:t>
      </w:r>
      <w:r w:rsidR="00B0284E" w:rsidRPr="000115A6">
        <w:rPr>
          <w:lang w:eastAsia="cs-CZ"/>
        </w:rPr>
        <w:t>10</w:t>
      </w:r>
      <w:r w:rsidRPr="000115A6">
        <w:rPr>
          <w:lang w:eastAsia="cs-CZ"/>
        </w:rPr>
        <w:t>00 Kč bez DPH za každý započatý den prodlení</w:t>
      </w:r>
      <w:r w:rsidR="00B87790" w:rsidRPr="000115A6">
        <w:rPr>
          <w:lang w:eastAsia="cs-CZ"/>
        </w:rPr>
        <w:t>.</w:t>
      </w:r>
    </w:p>
    <w:p w:rsidR="00E53378" w:rsidRPr="000115A6" w:rsidRDefault="00E53378" w:rsidP="007A1D12">
      <w:pPr>
        <w:pStyle w:val="Styl11"/>
        <w:rPr>
          <w:lang w:eastAsia="cs-CZ"/>
        </w:rPr>
      </w:pPr>
      <w:r w:rsidRPr="000115A6">
        <w:rPr>
          <w:lang w:eastAsia="cs-CZ"/>
        </w:rPr>
        <w:t>V případě prodlení objednatele s úhradou faktury má zhotovitel nárok účtovat úrok z prodlení ve výši 0,</w:t>
      </w:r>
      <w:r w:rsidR="00DC7500" w:rsidRPr="000115A6">
        <w:rPr>
          <w:lang w:eastAsia="cs-CZ"/>
        </w:rPr>
        <w:t>05</w:t>
      </w:r>
      <w:r w:rsidRPr="000115A6">
        <w:rPr>
          <w:lang w:eastAsia="cs-CZ"/>
        </w:rPr>
        <w:t xml:space="preserve"> % z dlužné částky bez DPH za každý den prodlení.</w:t>
      </w:r>
    </w:p>
    <w:p w:rsidR="00E53378" w:rsidRPr="000115A6" w:rsidRDefault="00E53378" w:rsidP="00B34E75">
      <w:pPr>
        <w:pStyle w:val="Styl11"/>
        <w:rPr>
          <w:lang w:eastAsia="cs-CZ"/>
        </w:rPr>
      </w:pPr>
      <w:bookmarkStart w:id="6" w:name="_Ref382397963"/>
      <w:r w:rsidRPr="000115A6">
        <w:rPr>
          <w:lang w:eastAsia="cs-CZ"/>
        </w:rPr>
        <w:t xml:space="preserve">V případě prodlení zhotovitele s odstraněním vady ve stanovené lhůtě k odstranění vady uvedené v protokolu o předání a převzetí je zhotovitel povinen zaplatit objednateli smluvní pokutu ve výši </w:t>
      </w:r>
      <w:r w:rsidR="00B0284E" w:rsidRPr="000115A6">
        <w:rPr>
          <w:lang w:eastAsia="cs-CZ"/>
        </w:rPr>
        <w:t>10</w:t>
      </w:r>
      <w:r w:rsidRPr="000115A6">
        <w:rPr>
          <w:lang w:eastAsia="cs-CZ"/>
        </w:rPr>
        <w:t>00 Kč bez DPH za každou vadu a započatý den prodlení. Zaplacením smluvní pokuty není dotčen nárok na náhradu škody.</w:t>
      </w:r>
      <w:bookmarkEnd w:id="6"/>
    </w:p>
    <w:p w:rsidR="00E53378" w:rsidRPr="000115A6" w:rsidRDefault="00E53378" w:rsidP="00B34E75">
      <w:pPr>
        <w:pStyle w:val="Styl11"/>
        <w:rPr>
          <w:lang w:eastAsia="cs-CZ"/>
        </w:rPr>
      </w:pPr>
      <w:r w:rsidRPr="000115A6">
        <w:rPr>
          <w:lang w:eastAsia="cs-CZ"/>
        </w:rPr>
        <w:t xml:space="preserve">V případě, že </w:t>
      </w:r>
      <w:r w:rsidR="00B34E75" w:rsidRPr="000115A6">
        <w:rPr>
          <w:lang w:eastAsia="cs-CZ"/>
        </w:rPr>
        <w:t xml:space="preserve">objednateli nebude </w:t>
      </w:r>
      <w:r w:rsidR="00B0284E" w:rsidRPr="000115A6">
        <w:rPr>
          <w:lang w:eastAsia="cs-CZ"/>
        </w:rPr>
        <w:t xml:space="preserve">v rámci </w:t>
      </w:r>
      <w:r w:rsidR="00DC7500" w:rsidRPr="000115A6">
        <w:rPr>
          <w:lang w:eastAsia="cs-CZ"/>
        </w:rPr>
        <w:t xml:space="preserve">Programu švýcarsko-české spolupráce </w:t>
      </w:r>
      <w:r w:rsidRPr="000115A6">
        <w:rPr>
          <w:lang w:eastAsia="cs-CZ"/>
        </w:rPr>
        <w:t>poskytnuto plnění na základě přiznané dotace nebo bude její výše krácena z důvodu pochybení na straně</w:t>
      </w:r>
      <w:r w:rsidR="00E864F0" w:rsidRPr="000115A6">
        <w:rPr>
          <w:lang w:eastAsia="cs-CZ"/>
        </w:rPr>
        <w:t xml:space="preserve"> zhotovitel</w:t>
      </w:r>
      <w:r w:rsidRPr="000115A6">
        <w:rPr>
          <w:lang w:eastAsia="cs-CZ"/>
        </w:rPr>
        <w:t xml:space="preserve">e (například nedodržení termínu plnění díla), zavazuje se </w:t>
      </w:r>
      <w:r w:rsidR="00B34E75" w:rsidRPr="000115A6">
        <w:rPr>
          <w:lang w:eastAsia="cs-CZ"/>
        </w:rPr>
        <w:t xml:space="preserve">zhotovitel </w:t>
      </w:r>
      <w:r w:rsidRPr="000115A6">
        <w:rPr>
          <w:lang w:eastAsia="cs-CZ"/>
        </w:rPr>
        <w:t>k úhradě smluvní pokuty ve výši rovnající se částce, o kterou do</w:t>
      </w:r>
      <w:r w:rsidR="00DC7500" w:rsidRPr="000115A6">
        <w:rPr>
          <w:lang w:eastAsia="cs-CZ"/>
        </w:rPr>
        <w:t xml:space="preserve">šlo ke snížení plnění v rámci dotace. </w:t>
      </w:r>
      <w:r w:rsidRPr="000115A6">
        <w:rPr>
          <w:lang w:eastAsia="cs-CZ"/>
        </w:rPr>
        <w:t>Nároky na náhradu škody zůstávají tímto nedotčeny.</w:t>
      </w:r>
    </w:p>
    <w:p w:rsidR="00B34E75" w:rsidRPr="000115A6" w:rsidRDefault="00B34E75" w:rsidP="00B34E75">
      <w:pPr>
        <w:pStyle w:val="Styl11"/>
        <w:rPr>
          <w:lang w:eastAsia="cs-CZ"/>
        </w:rPr>
      </w:pPr>
      <w:r w:rsidRPr="000115A6">
        <w:rPr>
          <w:lang w:eastAsia="cs-CZ"/>
        </w:rPr>
        <w:t xml:space="preserve">Smluvní pokutu lze uložit </w:t>
      </w:r>
      <w:r w:rsidRPr="000115A6">
        <w:t>opakovaně</w:t>
      </w:r>
      <w:r w:rsidRPr="000115A6">
        <w:rPr>
          <w:lang w:eastAsia="cs-CZ"/>
        </w:rPr>
        <w:t xml:space="preserve"> za každý jednotlivý případ porušení povinnosti. Ujednáním o smluvní pokutě není dotčeno právo stran na náhradu škody v plné výši a věřitel je oprávněn domáhat se náhrady škody v plné výši, i když přesahuje výši smluvní pokuty.</w:t>
      </w:r>
    </w:p>
    <w:p w:rsidR="00E53378" w:rsidRPr="000115A6" w:rsidRDefault="00E53378" w:rsidP="00B34E75">
      <w:pPr>
        <w:pStyle w:val="Styl11"/>
        <w:rPr>
          <w:lang w:eastAsia="cs-CZ"/>
        </w:rPr>
      </w:pPr>
      <w:r w:rsidRPr="000115A6">
        <w:rPr>
          <w:lang w:eastAsia="cs-CZ"/>
        </w:rPr>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rsidR="00E53378" w:rsidRPr="000115A6" w:rsidRDefault="00E53378" w:rsidP="00B34E75">
      <w:pPr>
        <w:pStyle w:val="Styl11"/>
        <w:rPr>
          <w:lang w:eastAsia="cs-CZ"/>
        </w:rPr>
      </w:pPr>
      <w:r w:rsidRPr="000115A6">
        <w:rPr>
          <w:lang w:eastAsia="cs-CZ"/>
        </w:rPr>
        <w:t>Smluvní pokuty a způsobené škody je objednatel oprávněn započítat proti jakékoliv pohledávce zhotovitele nebo pohledávkám, které bude objednatel povinen uhradit v budoucnu. Uplatnění nákladů, škod a smluvních pokut nevylučuje odpovědnost zhotovitele za realizované dílo.</w:t>
      </w:r>
    </w:p>
    <w:p w:rsidR="00E53378" w:rsidRPr="000115A6" w:rsidRDefault="00E53378" w:rsidP="00B34E75">
      <w:pPr>
        <w:pStyle w:val="Styl11"/>
        <w:rPr>
          <w:lang w:eastAsia="cs-CZ"/>
        </w:rPr>
      </w:pPr>
      <w:r w:rsidRPr="000115A6">
        <w:rPr>
          <w:lang w:eastAsia="cs-CZ"/>
        </w:rPr>
        <w:t>Splatnost smluvních pokut je dohodnuta na 15 dnů po obdržení daňového dokladu (faktury) s vyčíslením smluvní pokuty.</w:t>
      </w:r>
    </w:p>
    <w:p w:rsidR="00E53378" w:rsidRPr="000115A6" w:rsidRDefault="00E53378" w:rsidP="00B34E75">
      <w:pPr>
        <w:pStyle w:val="Nadpis1"/>
      </w:pPr>
      <w:r w:rsidRPr="000115A6">
        <w:lastRenderedPageBreak/>
        <w:t>Odstoupení od smlouvy</w:t>
      </w:r>
    </w:p>
    <w:p w:rsidR="00AD613D" w:rsidRPr="000115A6" w:rsidRDefault="00AD613D" w:rsidP="00AD613D">
      <w:pPr>
        <w:pStyle w:val="Styl11"/>
      </w:pPr>
      <w:bookmarkStart w:id="7" w:name="_Ref367436300"/>
      <w:r w:rsidRPr="000115A6">
        <w:t>Smluvní strany mohou odstoupit od smlouvy za podmínek uvedených v § 2001 a násl. občanského zákoníku v případě porušení smlouvy podstatným způsobem druhou smluvní stranou.</w:t>
      </w:r>
    </w:p>
    <w:p w:rsidR="00E53378" w:rsidRPr="000115A6" w:rsidRDefault="00E53378" w:rsidP="00B34E75">
      <w:pPr>
        <w:pStyle w:val="Styl11"/>
        <w:rPr>
          <w:lang w:eastAsia="cs-CZ"/>
        </w:rPr>
      </w:pPr>
      <w:r w:rsidRPr="000115A6">
        <w:rPr>
          <w:lang w:eastAsia="cs-CZ"/>
        </w:rPr>
        <w:t xml:space="preserve">Za porušení smlouvy </w:t>
      </w:r>
      <w:r w:rsidR="00AD613D" w:rsidRPr="000115A6">
        <w:rPr>
          <w:lang w:eastAsia="cs-CZ"/>
        </w:rPr>
        <w:t>podstatným způsobem</w:t>
      </w:r>
      <w:r w:rsidRPr="000115A6">
        <w:rPr>
          <w:lang w:eastAsia="cs-CZ"/>
        </w:rPr>
        <w:t>, při kterém je objednatel oprávněn odstoupit od smlouvy bez jakéhokoliv nároku ze strany zhotovitele, se považuje zejména:</w:t>
      </w:r>
      <w:bookmarkEnd w:id="7"/>
    </w:p>
    <w:p w:rsidR="00E53378" w:rsidRPr="000115A6" w:rsidRDefault="00E53378" w:rsidP="00AD613D">
      <w:pPr>
        <w:pStyle w:val="Psmena"/>
        <w:numPr>
          <w:ilvl w:val="0"/>
          <w:numId w:val="17"/>
        </w:numPr>
      </w:pPr>
      <w:r w:rsidRPr="000115A6">
        <w:t>vadnost díla již v průběhu jeho provádění, pokud zhotovitel na písemnou výzvu objednatele vady neodstraní v stanovené lhůtě, porušení technologických postupů, předpisů a norem</w:t>
      </w:r>
      <w:r w:rsidR="00AD613D" w:rsidRPr="000115A6">
        <w:t>,</w:t>
      </w:r>
    </w:p>
    <w:p w:rsidR="00E53378" w:rsidRPr="000115A6" w:rsidRDefault="00E53378" w:rsidP="00AD613D">
      <w:pPr>
        <w:pStyle w:val="Psmena"/>
      </w:pPr>
      <w:r w:rsidRPr="000115A6">
        <w:t>prodlení zhotovitele se zahájením nebo dokončením díla o více než 10 dnů</w:t>
      </w:r>
      <w:r w:rsidR="00AD613D" w:rsidRPr="000115A6">
        <w:t>,</w:t>
      </w:r>
    </w:p>
    <w:p w:rsidR="00E53378" w:rsidRPr="000115A6" w:rsidRDefault="00E53378" w:rsidP="00AD613D">
      <w:pPr>
        <w:pStyle w:val="Psmena"/>
      </w:pPr>
      <w:r w:rsidRPr="000115A6">
        <w:t>úpadek objednatele nebo zhotovitele ve smyslu zák.</w:t>
      </w:r>
      <w:r w:rsidR="00B0284E" w:rsidRPr="000115A6">
        <w:t xml:space="preserve"> </w:t>
      </w:r>
      <w:r w:rsidRPr="000115A6">
        <w:t>č. 182/2006 Sb., insolvenčního zákona</w:t>
      </w:r>
      <w:r w:rsidR="00AD613D" w:rsidRPr="000115A6">
        <w:t>,</w:t>
      </w:r>
    </w:p>
    <w:p w:rsidR="00E53378" w:rsidRPr="000115A6" w:rsidRDefault="00E53378" w:rsidP="00AD613D">
      <w:pPr>
        <w:pStyle w:val="Psmena"/>
      </w:pPr>
      <w:r w:rsidRPr="000115A6">
        <w:t>porušování předpisů bezpečnosti práce a technických zařízení, předpisů požární ochrany</w:t>
      </w:r>
      <w:r w:rsidR="00AD613D" w:rsidRPr="000115A6">
        <w:t>,</w:t>
      </w:r>
    </w:p>
    <w:p w:rsidR="00E53378" w:rsidRPr="000115A6" w:rsidRDefault="00E53378" w:rsidP="00AD613D">
      <w:pPr>
        <w:pStyle w:val="Psmena"/>
      </w:pPr>
      <w:r w:rsidRPr="000115A6">
        <w:t xml:space="preserve">převedení závazku zhotovitele provést dílo dle smlouvy o dílo na jiného dodavatele bez předchozího písemného odsouhlasení </w:t>
      </w:r>
      <w:r w:rsidR="00AD613D" w:rsidRPr="000115A6">
        <w:t>objednatelem,</w:t>
      </w:r>
    </w:p>
    <w:p w:rsidR="00E53378" w:rsidRPr="000115A6" w:rsidRDefault="00E53378" w:rsidP="00AD613D">
      <w:pPr>
        <w:pStyle w:val="Psmena"/>
      </w:pPr>
      <w:r w:rsidRPr="000115A6">
        <w:t>změna v seznamu subdodavatelů předem neodsouhlasená objednatelem nebo využití subdodavatele, který není zapsán na seznamu subdodavatelů bez souhlasu objednatele</w:t>
      </w:r>
      <w:r w:rsidR="00AD613D" w:rsidRPr="000115A6">
        <w:t>,</w:t>
      </w:r>
    </w:p>
    <w:p w:rsidR="00E53378" w:rsidRPr="000115A6" w:rsidRDefault="00E53378" w:rsidP="00AD613D">
      <w:pPr>
        <w:pStyle w:val="Psmena"/>
      </w:pPr>
      <w:r w:rsidRPr="000115A6">
        <w:t>neoprávněné zastavení či přerušení prací na díle na dobu delší než 10 dnů bez předchozího souhlasu objednatele</w:t>
      </w:r>
      <w:r w:rsidR="00AD613D" w:rsidRPr="000115A6">
        <w:t>,</w:t>
      </w:r>
    </w:p>
    <w:p w:rsidR="00E53378" w:rsidRPr="000115A6" w:rsidRDefault="00E53378" w:rsidP="00AD613D">
      <w:pPr>
        <w:pStyle w:val="Psmena"/>
      </w:pPr>
      <w:r w:rsidRPr="000115A6">
        <w:t xml:space="preserve">pokud vyjde najevo, že zhotovitel uvedl v rámci </w:t>
      </w:r>
      <w:r w:rsidR="00AD613D" w:rsidRPr="000115A6">
        <w:t>výběrového</w:t>
      </w:r>
      <w:r w:rsidRPr="000115A6">
        <w:t xml:space="preserve"> řízení </w:t>
      </w:r>
      <w:r w:rsidR="00AD613D" w:rsidRPr="000115A6">
        <w:t>na veřejnou</w:t>
      </w:r>
      <w:r w:rsidRPr="000115A6">
        <w:t xml:space="preserve"> zakázk</w:t>
      </w:r>
      <w:r w:rsidR="00AD613D" w:rsidRPr="000115A6">
        <w:t>u „</w:t>
      </w:r>
      <w:r w:rsidR="00DC7500" w:rsidRPr="000115A6">
        <w:t>Revitalizace autobusového nádraží v Berouně</w:t>
      </w:r>
      <w:r w:rsidR="00AD613D" w:rsidRPr="000115A6">
        <w:t>“</w:t>
      </w:r>
      <w:r w:rsidRPr="000115A6">
        <w:t xml:space="preserve"> nepravdivé či zkreslené informace, které by měly zřejmý vliv na výběr zhotovitele pro uzavření této smlouvy</w:t>
      </w:r>
      <w:r w:rsidR="009E4406" w:rsidRPr="000115A6">
        <w:t>.</w:t>
      </w:r>
    </w:p>
    <w:p w:rsidR="00F23EFF" w:rsidRPr="000115A6" w:rsidRDefault="00F23EFF" w:rsidP="00F23EFF">
      <w:pPr>
        <w:pStyle w:val="Styl11"/>
        <w:rPr>
          <w:rFonts w:cs="Calibri"/>
        </w:rPr>
      </w:pPr>
      <w:r w:rsidRPr="000115A6">
        <w:rPr>
          <w:rFonts w:cs="Calibri"/>
        </w:rPr>
        <w:t xml:space="preserve">Objednatel si vyhrazuje právo odstoupit od smlouvy v případě, že mu nebude poskytnuta dotace v rámci </w:t>
      </w:r>
      <w:r w:rsidR="00DC7500" w:rsidRPr="000115A6">
        <w:rPr>
          <w:lang w:eastAsia="cs-CZ"/>
        </w:rPr>
        <w:t>Programu švýcarsko-české spolupráce</w:t>
      </w:r>
      <w:r w:rsidRPr="000115A6">
        <w:rPr>
          <w:rFonts w:cs="Calibri"/>
        </w:rPr>
        <w:t>.</w:t>
      </w:r>
    </w:p>
    <w:p w:rsidR="00E53378" w:rsidRPr="000115A6" w:rsidRDefault="00E53378" w:rsidP="00B34E75">
      <w:pPr>
        <w:pStyle w:val="Styl11"/>
        <w:rPr>
          <w:rFonts w:cs="Calibri"/>
        </w:rPr>
      </w:pPr>
      <w:r w:rsidRPr="000115A6">
        <w:t xml:space="preserve">Účinky odstoupení od smlouvy nastávají dnem doručení oznámení o odstoupení druhé straně </w:t>
      </w:r>
      <w:r w:rsidRPr="000115A6">
        <w:rPr>
          <w:rFonts w:cs="Calibri"/>
        </w:rPr>
        <w:t>smlouvy.</w:t>
      </w:r>
    </w:p>
    <w:p w:rsidR="00E53378" w:rsidRPr="000115A6" w:rsidRDefault="00E53378" w:rsidP="00B34E75">
      <w:pPr>
        <w:pStyle w:val="Styl11"/>
        <w:rPr>
          <w:rFonts w:cs="Calibri"/>
        </w:rPr>
      </w:pPr>
      <w:r w:rsidRPr="000115A6">
        <w:t>Strany se dohodly, že po ukončení smlouvy trvají a zůstávají v platnosti ujednání stran týkající se odpovědnosti za vady díla, záruky za jakost a záruční lhůty, smluvních pokut, vlastnictví díla, náhrady škody a cenová ujednání obsažená v této smlouvě.</w:t>
      </w:r>
    </w:p>
    <w:p w:rsidR="00E53378" w:rsidRPr="000115A6" w:rsidRDefault="00E53378" w:rsidP="00B34E75">
      <w:pPr>
        <w:pStyle w:val="Styl11"/>
        <w:rPr>
          <w:lang w:eastAsia="cs-CZ"/>
        </w:rPr>
      </w:pPr>
      <w:r w:rsidRPr="000115A6">
        <w:rPr>
          <w:lang w:eastAsia="cs-CZ"/>
        </w:rPr>
        <w:t>Dojde-li k ukončení smlouvy způsoby uvedenými v tomto článku smlouvy, povinnosti smluvních stran jsou následující:</w:t>
      </w:r>
    </w:p>
    <w:p w:rsidR="00E53378" w:rsidRPr="000115A6" w:rsidRDefault="00E53378" w:rsidP="00AD613D">
      <w:pPr>
        <w:pStyle w:val="Psmena"/>
        <w:numPr>
          <w:ilvl w:val="0"/>
          <w:numId w:val="18"/>
        </w:numPr>
      </w:pPr>
      <w:r w:rsidRPr="000115A6">
        <w:t>zhotovitel provede soupis všech provedených prací oceněných způsobem, jakým je stanovena cena díla, tento soupis s objednatelem odsouhlasí,</w:t>
      </w:r>
    </w:p>
    <w:p w:rsidR="00E53378" w:rsidRPr="000115A6" w:rsidRDefault="00E53378" w:rsidP="00AD613D">
      <w:pPr>
        <w:pStyle w:val="Psmena"/>
      </w:pPr>
      <w:r w:rsidRPr="000115A6">
        <w:t>zhotovitel provede finanční vyčíslení provedených prací a zpracuje fakturu,</w:t>
      </w:r>
    </w:p>
    <w:p w:rsidR="00E53378" w:rsidRPr="000115A6" w:rsidRDefault="00E53378" w:rsidP="00AD613D">
      <w:pPr>
        <w:pStyle w:val="Psmena"/>
      </w:pPr>
      <w:r w:rsidRPr="000115A6">
        <w:t>zhotovitel odveze veškerý svůj nezabudovaný materiál, pokud se smluvní strany nedohodnou jinak,</w:t>
      </w:r>
    </w:p>
    <w:p w:rsidR="00E53378" w:rsidRPr="000115A6" w:rsidRDefault="00E53378" w:rsidP="00AD613D">
      <w:pPr>
        <w:pStyle w:val="Psmena"/>
      </w:pPr>
      <w:r w:rsidRPr="000115A6">
        <w:t>zhotovitel vyzve písemně objednatele k převzetí části zakázky a objednatel je povinen do deseti pracovních dnů po obdržení zahájit „dílčí přejímací řízení“,</w:t>
      </w:r>
    </w:p>
    <w:p w:rsidR="00E53378" w:rsidRPr="000115A6" w:rsidRDefault="00E53378" w:rsidP="00AD613D">
      <w:pPr>
        <w:pStyle w:val="Psmena"/>
      </w:pPr>
      <w:r w:rsidRPr="000115A6">
        <w:t xml:space="preserve">objednatel převezme dosud provedené práce </w:t>
      </w:r>
      <w:r w:rsidR="007C040D" w:rsidRPr="000115A6">
        <w:t>a</w:t>
      </w:r>
      <w:r w:rsidRPr="000115A6">
        <w:t xml:space="preserve"> dodávky do 5 dnů ode dne ukončení platnosti a účinnosti smlouvy, a uhradí zhotoviteli cenu </w:t>
      </w:r>
      <w:r w:rsidR="007C040D" w:rsidRPr="000115A6">
        <w:t xml:space="preserve">předaných </w:t>
      </w:r>
      <w:r w:rsidRPr="000115A6">
        <w:t xml:space="preserve">věcí, které opatřil do dne doručení výpovědi, a to do 14 dnů ode dne předložení </w:t>
      </w:r>
      <w:r w:rsidR="007C040D" w:rsidRPr="000115A6">
        <w:t xml:space="preserve">odsouhlaseného </w:t>
      </w:r>
      <w:r w:rsidRPr="000115A6">
        <w:t>vyúčtování</w:t>
      </w:r>
      <w:r w:rsidR="00664D35" w:rsidRPr="000115A6">
        <w:t>, odsouhlaseného oběma smluvními stranami</w:t>
      </w:r>
      <w:r w:rsidRPr="000115A6">
        <w:t>,</w:t>
      </w:r>
    </w:p>
    <w:p w:rsidR="00E53378" w:rsidRPr="000115A6" w:rsidRDefault="00E53378" w:rsidP="00AD613D">
      <w:pPr>
        <w:pStyle w:val="Psmena"/>
      </w:pPr>
      <w:r w:rsidRPr="000115A6">
        <w:t xml:space="preserve">smluvní strany uzavřou dohodu, ve které upraví vzájemná práva a povinnosti včetně stavu rozpracovanosti díla, jeho ohodnocení, vymezení vad a nedodělků a sjednání způsobu jejich </w:t>
      </w:r>
      <w:r w:rsidRPr="000115A6">
        <w:lastRenderedPageBreak/>
        <w:t>odstranění. Objednatel</w:t>
      </w:r>
      <w:r w:rsidR="00B87790" w:rsidRPr="000115A6">
        <w:t xml:space="preserve"> má v případě ukončení smlouvy i</w:t>
      </w:r>
      <w:r w:rsidRPr="000115A6">
        <w:t> u odstranitelných vad právo požadovat slevu z ceny, namísto odstranění takových vad.</w:t>
      </w:r>
    </w:p>
    <w:p w:rsidR="00D31D23" w:rsidRPr="000115A6" w:rsidRDefault="00D31D23" w:rsidP="00D31D23">
      <w:pPr>
        <w:pStyle w:val="Nadpis1"/>
      </w:pPr>
      <w:r w:rsidRPr="000115A6">
        <w:t xml:space="preserve">Doložka o bezúhonnosti (Integrity </w:t>
      </w:r>
      <w:proofErr w:type="spellStart"/>
      <w:r w:rsidRPr="000115A6">
        <w:t>clause</w:t>
      </w:r>
      <w:proofErr w:type="spellEnd"/>
      <w:r w:rsidRPr="000115A6">
        <w:t>)</w:t>
      </w:r>
    </w:p>
    <w:p w:rsidR="00D31D23" w:rsidRPr="000115A6" w:rsidRDefault="00D31D23" w:rsidP="00D31D23">
      <w:pPr>
        <w:pStyle w:val="Styl11"/>
      </w:pPr>
      <w:r w:rsidRPr="000115A6">
        <w:t>Zhotovitel při podání nabídky prohlásil, že nabídka byla připravena v souladu se zásadami volné soutěže, poctivého obchodního styku a nestranností zhotovitele. Pokud by deklarovaná nestrannost zhotovitele zanikla během plnění smlouvy, je zhotovitel povinen o této skutečnosti objednatele neprodleně informovat.</w:t>
      </w:r>
    </w:p>
    <w:p w:rsidR="00D31D23" w:rsidRPr="000115A6" w:rsidRDefault="00D31D23" w:rsidP="00D31D23">
      <w:pPr>
        <w:pStyle w:val="Styl11"/>
      </w:pPr>
      <w:r w:rsidRPr="000115A6">
        <w:t>Zhotovitel musí vždy jednat nestranně v souladu s etickým kodexem své profese. Musí se zdržet veřejných prohlášení o projektu či pracích, nemá-li k tomu předchozí písemný souhlas objednatele. Zhotovitel nesmí objednatele žádným způsobem zavazovat bez jeho předchozího písemného souhlasu.</w:t>
      </w:r>
    </w:p>
    <w:p w:rsidR="00D31D23" w:rsidRPr="000115A6" w:rsidRDefault="00D31D23" w:rsidP="00D31D23">
      <w:pPr>
        <w:pStyle w:val="Styl11"/>
      </w:pPr>
      <w:r w:rsidRPr="000115A6">
        <w:t>Po dobu trvání smlouvy budou zhotovitel, jeho zaměstnanci a experti v jiném než v zaměstnaneckém poměru k zhotoviteli respektovat lidská práva a zavazují se, že budou respektovat politické, kulturní a náboženské zvyklosti ČR.</w:t>
      </w:r>
    </w:p>
    <w:p w:rsidR="00D31D23" w:rsidRPr="000115A6" w:rsidRDefault="00D31D23" w:rsidP="00D31D23">
      <w:pPr>
        <w:pStyle w:val="Styl11"/>
      </w:pPr>
      <w:r w:rsidRPr="000115A6">
        <w:t>Zhotovitel nesmí přijmout žádnou jinou platbu v souvislosti se smlouvou kromě plateb v ní stanovených. Zhotovitel, jeho zaměstnanci a experti v jiném než v zaměstnaneckém poměru k zhotoviteli nesmějí vykonávat žádnou činnost ani přijmout jakoukoli výhodu, která není v souladu s jejich závazky vůči zhotoviteli nebo závazky zhotovitele vůči objednateli.</w:t>
      </w:r>
    </w:p>
    <w:p w:rsidR="00D31D23" w:rsidRPr="000115A6" w:rsidRDefault="00D31D23" w:rsidP="00D31D23">
      <w:pPr>
        <w:pStyle w:val="Styl11"/>
      </w:pPr>
      <w:r w:rsidRPr="000115A6">
        <w:t>Zhotovitel, jeho zaměstnanci a experti v jiném než v zaměstnaneckém poměru k zhotoviteli jsou povinni zachovávat mlčenlivost po celou dobu trvání smlouvy a rovněž i po jejím skončení. Veškeré zprávy a dokumenty vypracované či obdržené  zhotovitelem či objednatelem jsou důvěrné.</w:t>
      </w:r>
    </w:p>
    <w:p w:rsidR="00D31D23" w:rsidRPr="000115A6" w:rsidRDefault="00D31D23" w:rsidP="00D31D23">
      <w:pPr>
        <w:pStyle w:val="Styl11"/>
      </w:pPr>
      <w:r w:rsidRPr="000115A6">
        <w:t>Zhotovitel se zdrží jakýchkoli vztahů, které by mohly zpochybnit jeho nezávislost či nezávislost jeho zaměstnanců nebo expertů v jiném než zaměstnaneckém poměru k zhotoviteli. Pokud zhotovitel přestane být nezávislý, je objednatel oprávněn bez ohledu na škody odstoupit od smlouvy, aniž by zhotovitel měl jakýkoli nárok na náhradu škody.</w:t>
      </w:r>
    </w:p>
    <w:p w:rsidR="00D31D23" w:rsidRPr="000115A6" w:rsidRDefault="00D31D23" w:rsidP="00D31D23">
      <w:pPr>
        <w:pStyle w:val="Styl11"/>
      </w:pPr>
      <w:r w:rsidRPr="000115A6">
        <w:t>V případě, že vyjde najevo, že se zhotovitel v procesu přidělování veřejné zakázky či plnění smlouvy dopustil protiprávního jednání (ve smyslu zákona č.40/2009 Sb. trestní zákoník), jako jsou např. úplatkářství, podvod či jiná protiprávní jednání v oblasti zadávání veřejných zakázek, má objednatel právo od této smlouvy odstoupit s účinky odstoupení ke dni nabytí účinnosti smlouvy. Pro účely tohoto ustanovení se pod tímto rozumí např. nabídka úplatku, daru, odměny či provize jakékoli osobě za účelem ji motivovat, nebo jí naopak ohrožovat či vyhrožovat, aby vykonala, či naopak nevykonala takový čin, který mohl ovlivnit proces přidělování veřejné zakázky nebo plnění již uzavřené smlouvy.</w:t>
      </w:r>
    </w:p>
    <w:p w:rsidR="00D31D23" w:rsidRPr="000115A6" w:rsidRDefault="00D31D23" w:rsidP="00D31D23">
      <w:pPr>
        <w:pStyle w:val="Styl11"/>
      </w:pPr>
      <w:r w:rsidRPr="000115A6">
        <w:t>Objednatel může rovněž od smlouvy odstoupit, dojde-li k neobvyklým obchodním výdajům. Takovými neobvyklými výdaji jsou výdaje neuvedené v hlavní smlouvě nebo takové, které nevyplývají z řádně uzavřené smlouvy navazující na tuto smlouvu, výdaje zaplacené za neprokazatelně provedené práce na díle, výdaje převedené do daňového ráje nebo výdaje zaplacené adresátovi, jehož totožnost není jasně zjištěna, nebo výdaje zaplacené společnosti, která není smluvní stranou smlouvy uzavřenou zadavatelem.</w:t>
      </w:r>
    </w:p>
    <w:p w:rsidR="00D31D23" w:rsidRPr="000115A6" w:rsidRDefault="00D31D23" w:rsidP="00D31D23">
      <w:pPr>
        <w:pStyle w:val="Psmena"/>
        <w:numPr>
          <w:ilvl w:val="0"/>
          <w:numId w:val="0"/>
        </w:numPr>
        <w:ind w:left="720" w:hanging="360"/>
      </w:pPr>
    </w:p>
    <w:p w:rsidR="00E53378" w:rsidRPr="000115A6" w:rsidRDefault="00E53378" w:rsidP="00B34E75">
      <w:pPr>
        <w:pStyle w:val="Nadpis1"/>
      </w:pPr>
      <w:r w:rsidRPr="000115A6">
        <w:t>Závěrečná ustanovení</w:t>
      </w:r>
    </w:p>
    <w:p w:rsidR="00E53378" w:rsidRPr="000115A6" w:rsidRDefault="00E53378" w:rsidP="00B34E75">
      <w:pPr>
        <w:pStyle w:val="Styl11"/>
        <w:rPr>
          <w:lang w:eastAsia="cs-CZ"/>
        </w:rPr>
      </w:pPr>
      <w:r w:rsidRPr="000115A6">
        <w:rPr>
          <w:lang w:eastAsia="cs-CZ"/>
        </w:rPr>
        <w:t>Veškerá jednání o stavbě a na stavbě s objednatelem či státními orgány budou probíhat v českém jazyce. Veškeré doklady o stavbě, použitých materiálech a konstrukcích předávané objednateli budou v českém jazyce.</w:t>
      </w:r>
    </w:p>
    <w:p w:rsidR="00E53378" w:rsidRPr="000115A6" w:rsidRDefault="00E53378" w:rsidP="00B34E75">
      <w:pPr>
        <w:pStyle w:val="Styl11"/>
        <w:rPr>
          <w:lang w:eastAsia="cs-CZ"/>
        </w:rPr>
      </w:pPr>
      <w:bookmarkStart w:id="8" w:name="_Ref367436208"/>
      <w:r w:rsidRPr="000115A6">
        <w:rPr>
          <w:lang w:eastAsia="cs-CZ"/>
        </w:rPr>
        <w:t>Tuto smlouvu lze měnit pouze číslovanými dodatky, podepsanými oběma smluvními stranami.</w:t>
      </w:r>
      <w:bookmarkEnd w:id="8"/>
    </w:p>
    <w:p w:rsidR="00E53378" w:rsidRPr="000115A6" w:rsidRDefault="00E53378" w:rsidP="00B34E75">
      <w:pPr>
        <w:pStyle w:val="Styl11"/>
        <w:rPr>
          <w:lang w:eastAsia="cs-CZ"/>
        </w:rPr>
      </w:pPr>
      <w:r w:rsidRPr="000115A6">
        <w:rPr>
          <w:lang w:eastAsia="cs-CZ"/>
        </w:rPr>
        <w:lastRenderedPageBreak/>
        <w:t>Tuto smlouvu je možno ukončit písemnou dohodou smluvních stran.</w:t>
      </w:r>
    </w:p>
    <w:p w:rsidR="00E53378" w:rsidRPr="000115A6" w:rsidRDefault="00E53378" w:rsidP="00B34E75">
      <w:pPr>
        <w:pStyle w:val="Styl11"/>
        <w:rPr>
          <w:lang w:eastAsia="cs-CZ"/>
        </w:rPr>
      </w:pPr>
      <w:r w:rsidRPr="000115A6">
        <w:rPr>
          <w:lang w:eastAsia="cs-CZ"/>
        </w:rPr>
        <w:t>Objednatel může smlouvu vypovědět písemnou výpovědí s jednoměsíční výpovědní lhůtou, která začíná běžet prvním dnem kalendářního měsíce následujícího po kalendářním měsíci, v němž byla výpověď doručena zhotoviteli.</w:t>
      </w:r>
    </w:p>
    <w:p w:rsidR="00E53378" w:rsidRPr="000115A6" w:rsidRDefault="00E53378" w:rsidP="00B34E75">
      <w:pPr>
        <w:pStyle w:val="Styl11"/>
        <w:rPr>
          <w:lang w:eastAsia="cs-CZ"/>
        </w:rPr>
      </w:pPr>
      <w:r w:rsidRPr="000115A6">
        <w:rPr>
          <w:lang w:eastAsia="cs-CZ"/>
        </w:rPr>
        <w:t>Pro případ zániku závazku před řádným ukončením díla je zhotovitel povinen do 5 dnů ode dne ukončení závazkového vztahu předat objednateli nedokončené dílo včetně věcí, které opatřil a které jsou součástí díla a uhradit případně vzniklou škodu. Objednatel je povinen uhradit zhotoviteli cenu věcí, které opatřil a které se staly součástí řádně provedeného díla. Smluvní strany uzavřou dohodu, ve které upraví vzájemná práva a povinnosti.</w:t>
      </w:r>
    </w:p>
    <w:p w:rsidR="00E53378" w:rsidRPr="000115A6" w:rsidRDefault="00E53378" w:rsidP="00B34E75">
      <w:pPr>
        <w:pStyle w:val="Styl11"/>
        <w:rPr>
          <w:lang w:eastAsia="cs-CZ"/>
        </w:rPr>
      </w:pPr>
      <w:r w:rsidRPr="000115A6">
        <w:rPr>
          <w:lang w:eastAsia="cs-CZ"/>
        </w:rPr>
        <w:t>Zhotovitel není oprávněn bez souhlasu objednatele postoupit práva a povinnosti vyplývající z této smlouvy třetí osobě.</w:t>
      </w:r>
    </w:p>
    <w:p w:rsidR="00E53378" w:rsidRPr="000115A6" w:rsidRDefault="00E53378" w:rsidP="00B34E75">
      <w:pPr>
        <w:pStyle w:val="Styl11"/>
        <w:rPr>
          <w:lang w:eastAsia="cs-CZ"/>
        </w:rPr>
      </w:pPr>
      <w:r w:rsidRPr="000115A6">
        <w:rPr>
          <w:lang w:eastAsia="cs-CZ"/>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E53378" w:rsidRPr="000115A6" w:rsidRDefault="00E53378" w:rsidP="00B34E75">
      <w:pPr>
        <w:pStyle w:val="Styl11"/>
        <w:rPr>
          <w:lang w:eastAsia="cs-CZ"/>
        </w:rPr>
      </w:pPr>
      <w:r w:rsidRPr="000115A6">
        <w:rPr>
          <w:lang w:eastAsia="cs-CZ"/>
        </w:rPr>
        <w:t>V případě, že některá ze smluvních stran odmítne převzít písemnost nebo její převzetí znemožní, se má za to, že písemnost byla doručena.</w:t>
      </w:r>
    </w:p>
    <w:p w:rsidR="00E53378" w:rsidRPr="000115A6" w:rsidRDefault="00E53378" w:rsidP="00B34E75">
      <w:pPr>
        <w:pStyle w:val="Styl11"/>
        <w:rPr>
          <w:lang w:eastAsia="cs-CZ"/>
        </w:rPr>
      </w:pPr>
      <w:r w:rsidRPr="000115A6">
        <w:rPr>
          <w:lang w:eastAsia="cs-CZ"/>
        </w:rPr>
        <w:t>Smlouva se řídí českým právním řádem. Obě strany se dohodly, že pro neupravené vztahy plynoucí z této smlouvy platí příslušná ustanovení občanského zákoníku.</w:t>
      </w:r>
    </w:p>
    <w:p w:rsidR="00E53378" w:rsidRPr="000115A6" w:rsidRDefault="00E53378" w:rsidP="00B34E75">
      <w:pPr>
        <w:pStyle w:val="Styl11"/>
        <w:rPr>
          <w:lang w:eastAsia="cs-CZ"/>
        </w:rPr>
      </w:pPr>
      <w:r w:rsidRPr="000115A6">
        <w:rPr>
          <w:lang w:eastAsia="cs-CZ"/>
        </w:rPr>
        <w:t xml:space="preserve">Osoby podepisující tuto smlouvu svým podpisem stvrzují platnost svého oprávnění </w:t>
      </w:r>
      <w:r w:rsidR="00B34E75" w:rsidRPr="000115A6">
        <w:rPr>
          <w:lang w:eastAsia="cs-CZ"/>
        </w:rPr>
        <w:t>zastupovat</w:t>
      </w:r>
      <w:r w:rsidRPr="000115A6">
        <w:rPr>
          <w:lang w:eastAsia="cs-CZ"/>
        </w:rPr>
        <w:t xml:space="preserve"> smluvní stranu.</w:t>
      </w:r>
    </w:p>
    <w:p w:rsidR="00E53378" w:rsidRPr="000115A6" w:rsidRDefault="00E53378" w:rsidP="00B34E75">
      <w:pPr>
        <w:pStyle w:val="Styl11"/>
        <w:rPr>
          <w:lang w:eastAsia="cs-CZ"/>
        </w:rPr>
      </w:pPr>
      <w:r w:rsidRPr="000115A6">
        <w:rPr>
          <w:lang w:eastAsia="cs-CZ"/>
        </w:rPr>
        <w:t>Smluvní strany se dohodly, že případné spory budou přednostně řešeny dohodou. V případě, že nedojde k dohodě stran, bude spor řešen místně a věcně příslušným soudem.</w:t>
      </w:r>
    </w:p>
    <w:p w:rsidR="00E53378" w:rsidRPr="000115A6" w:rsidRDefault="00E53378" w:rsidP="00B34E75">
      <w:pPr>
        <w:pStyle w:val="Styl11"/>
        <w:rPr>
          <w:lang w:eastAsia="cs-CZ"/>
        </w:rPr>
      </w:pPr>
      <w:bookmarkStart w:id="9" w:name="_Ref370539328"/>
      <w:r w:rsidRPr="000115A6">
        <w:rPr>
          <w:lang w:eastAsia="cs-CZ"/>
        </w:rPr>
        <w:t>Zhotovitel je na základě § 2e) zákona č. 320/2001 Sb. o finanční kontrole osobou povinnou spolupůsobit při výkonu finanční kontroly. Zhotovitel je v tomto případě povinen vykonat veškerou součinnost s kontrolou.</w:t>
      </w:r>
      <w:bookmarkEnd w:id="9"/>
    </w:p>
    <w:p w:rsidR="003B3A2D" w:rsidRPr="000115A6" w:rsidRDefault="003B3A2D" w:rsidP="003B3A2D">
      <w:pPr>
        <w:pStyle w:val="Styl11"/>
        <w:rPr>
          <w:lang w:eastAsia="cs-CZ"/>
        </w:rPr>
      </w:pPr>
      <w:r w:rsidRPr="000115A6">
        <w:t>Zhotovitel výslovně souhlasí, že tato smlouva, včetně všech příloh a případných dodatků, bude zpřístupněna veřejnosti v souladu s příslušnými ustanoveními zákona č. 106/1999 Sb. o svobodném přístupu k informacím, ve znění pozdějších předpisů, v souladu se zákonem č. 137/2006 Sb., o veřejných zakázkách, ve znění pozdějších předpisů, a s ostatními příslušnými právními předpisy. Osobní údaje podléhající ochraně podle zákona č. 101/2000 Sb., o ochraně osobních údajů a o změně některých zákonů, ve znění pozdějších předpisů, budou zakryty.</w:t>
      </w:r>
    </w:p>
    <w:p w:rsidR="005554F1" w:rsidRDefault="005554F1" w:rsidP="002E5A4D">
      <w:pPr>
        <w:pStyle w:val="Styl11"/>
      </w:pPr>
      <w:r>
        <w:rPr>
          <w:snapToGrid w:val="0"/>
        </w:rPr>
        <w:t xml:space="preserve">Zhotovitel umožní objednateli a na základě jeho žádosti též poskytovateli dotace </w:t>
      </w:r>
      <w:r>
        <w:rPr>
          <w:snapToGrid w:val="0"/>
          <w:highlight w:val="lightGray"/>
        </w:rPr>
        <w:t>(</w:t>
      </w:r>
      <w:r w:rsidR="002E5A4D">
        <w:rPr>
          <w:snapToGrid w:val="0"/>
        </w:rPr>
        <w:t>MF ČR</w:t>
      </w:r>
      <w:r>
        <w:rPr>
          <w:snapToGrid w:val="0"/>
        </w:rPr>
        <w:t xml:space="preserve">) či jiným příslušným institucím (zejména Nejvyššímu kontrolnímu úřadu, příslušnému finančnímu úřadu, Úřadu pro ochranu hospodářské soutěže aj.) ověřit realizaci projektu prostřednictvím přezkoumání dokumentů nebo kontrol na místě plnění a v případě nutnosti provést kompletní audit na základě podkladových materiál k účtům, účetním dokladům a veškerým dalším dokladům týkajícím se financování projektu. Tyto kontroly se mohou uskutečnit do </w:t>
      </w:r>
      <w:proofErr w:type="gramStart"/>
      <w:r>
        <w:rPr>
          <w:snapToGrid w:val="0"/>
        </w:rPr>
        <w:t>10-ti</w:t>
      </w:r>
      <w:proofErr w:type="gramEnd"/>
      <w:r>
        <w:rPr>
          <w:snapToGrid w:val="0"/>
        </w:rPr>
        <w:t xml:space="preserve"> let po uskutečnění závěrečné platby.</w:t>
      </w:r>
    </w:p>
    <w:p w:rsidR="00D31D23" w:rsidRDefault="00D31D23" w:rsidP="00D31D23">
      <w:pPr>
        <w:pStyle w:val="Styl1"/>
        <w:ind w:left="709" w:hanging="709"/>
      </w:pPr>
      <w:r w:rsidRPr="000115A6">
        <w:t>Zhotovitel se zavazuje poskytnout přiměřený přístup zástupcům objednatele, zástupcům švýcarské strany zastoupené SECO (Státní kanceláří pro hospodářské záležitosti) a SDC (Švýcarskou agenturou pro rozvoj a spolupráci), zástupcům švýcarského velvyslanectví v ČR, zástupcům poskytovatele dotace (</w:t>
      </w:r>
      <w:r w:rsidR="00DD09EC" w:rsidRPr="000115A6">
        <w:t>MF ČR</w:t>
      </w:r>
      <w:r w:rsidRPr="000115A6">
        <w:t xml:space="preserve">), zástupcům NKJ-MF (Národní koordinační jednotky Ministerstva financí), auditnímu subjektu, najatému NKJ – MF pro audit projektů Programu </w:t>
      </w:r>
      <w:proofErr w:type="spellStart"/>
      <w:r w:rsidRPr="000115A6">
        <w:t>švýcarsko</w:t>
      </w:r>
      <w:proofErr w:type="spellEnd"/>
      <w:r w:rsidRPr="000115A6">
        <w:t xml:space="preserve"> – české spolupráce, či jiným příslušným kontrolním úřadům do míst a lokalit plnění smlouvy, a to včetně svých informačních systémů, a dále k dokumentům a databázím </w:t>
      </w:r>
      <w:r w:rsidRPr="000115A6">
        <w:lastRenderedPageBreak/>
        <w:t>týkajícím se technického a finančního řízení projektu a učinit veškeré kroky pro usnadnění jejich práce. Přístup bude těmto zástupcům umožněn na základě zachování mlčenlivosti ve vztahu k třetím stranám. Zhotovitel zajistí, aby dokumenty byly snadno přístupné a uložené tak, aby přezkoumání usnadnily.</w:t>
      </w:r>
    </w:p>
    <w:p w:rsidR="005554F1" w:rsidRPr="000115A6" w:rsidRDefault="005554F1" w:rsidP="002E5A4D">
      <w:pPr>
        <w:pStyle w:val="Styl11"/>
      </w:pPr>
      <w:r w:rsidRPr="005554F1">
        <w:t>Zhotovitel souhlasí s uveřejněním podepsané smlouvy, pokud to bude požadovat Národní koordinační jednotka Programu švýcarsko-české spolupráce - Ministerstvo financí.</w:t>
      </w:r>
    </w:p>
    <w:p w:rsidR="00534336" w:rsidRPr="000115A6" w:rsidRDefault="00534336" w:rsidP="00534336">
      <w:pPr>
        <w:pStyle w:val="Styl1"/>
        <w:ind w:left="709" w:hanging="709"/>
      </w:pPr>
      <w:r w:rsidRPr="000115A6">
        <w:t>Zhotovitel se zavazuje, že práva výše uvedených kontrolních institucí provádět audity, kontroly a ověření se budou stejnou měrou vztahovat, a to za stejných podmínek a podle stejných pravidel na jakéhokoli subdodavatele či jakoukoli jinou stranu, která má prospěch z finančních prostředků poskytnutých v rámci této smlouvy.</w:t>
      </w:r>
    </w:p>
    <w:p w:rsidR="00CD6125" w:rsidRPr="000115A6" w:rsidRDefault="00CD6125" w:rsidP="00CD6125">
      <w:pPr>
        <w:pStyle w:val="Styl11"/>
        <w:rPr>
          <w:lang w:eastAsia="cs-CZ"/>
        </w:rPr>
      </w:pPr>
      <w:r w:rsidRPr="000115A6">
        <w:rPr>
          <w:lang w:eastAsia="cs-CZ"/>
        </w:rPr>
        <w:t>Zhotovitel předložil objednateli časový a finanční harmonogram prací, ze kterého je patrno předpokládané časové i finanční plnění stavby, obsahuje veškeré uzlové body výstavby dle návrhu zhotovitele včetně návrhu termínů kontrolních dnů. Objednatel si vyhrazuje právo veškeré termíny v harmonogramu změnit/upravit dle potřeb objednatele, a to zejména s ohledem na čerpání dotace.</w:t>
      </w:r>
    </w:p>
    <w:p w:rsidR="00E53378" w:rsidRDefault="00E53378" w:rsidP="00B34E75">
      <w:pPr>
        <w:pStyle w:val="Styl11"/>
        <w:rPr>
          <w:lang w:eastAsia="cs-CZ"/>
        </w:rPr>
      </w:pPr>
      <w:r w:rsidRPr="000115A6">
        <w:rPr>
          <w:lang w:eastAsia="cs-CZ"/>
        </w:rPr>
        <w:t>Obě strany smlouvy prohlašují, že si smlouvu přečetly, s jejím obsahem souhlasí a že byla sepsána na základě jejich pravé a svobodné vůle, prosté omylů.</w:t>
      </w:r>
    </w:p>
    <w:p w:rsidR="005554F1" w:rsidRDefault="005554F1" w:rsidP="002E5A4D">
      <w:pPr>
        <w:pStyle w:val="Styl11"/>
      </w:pPr>
      <w:r>
        <w:t>Zhotovitel je povinen označit zpracované výstupy a zprávy textem „Podpořeno z Programu švýcarsko-české spolupráce“.</w:t>
      </w:r>
    </w:p>
    <w:p w:rsidR="00E53378" w:rsidRPr="000115A6" w:rsidRDefault="00DD09EC" w:rsidP="00B34E75">
      <w:pPr>
        <w:pStyle w:val="Styl11"/>
        <w:rPr>
          <w:lang w:eastAsia="cs-CZ"/>
        </w:rPr>
      </w:pPr>
      <w:r w:rsidRPr="000115A6">
        <w:t>Tato smlouva je vyhotovena v českém jazyce v </w:t>
      </w:r>
      <w:r w:rsidR="00796D5C">
        <w:t>sedmi</w:t>
      </w:r>
      <w:r w:rsidRPr="000115A6">
        <w:t xml:space="preserve"> stejnopisech s platností originálu, přičemž </w:t>
      </w:r>
      <w:r w:rsidR="00B21AB1" w:rsidRPr="000115A6">
        <w:t xml:space="preserve">zhotovitel </w:t>
      </w:r>
      <w:r w:rsidRPr="000115A6">
        <w:t xml:space="preserve">obdrží </w:t>
      </w:r>
      <w:r w:rsidR="00B21AB1" w:rsidRPr="000115A6">
        <w:t>dva</w:t>
      </w:r>
      <w:r w:rsidRPr="000115A6">
        <w:t xml:space="preserve"> stejnopis</w:t>
      </w:r>
      <w:r w:rsidR="00B21AB1" w:rsidRPr="000115A6">
        <w:t>y</w:t>
      </w:r>
      <w:r w:rsidRPr="000115A6">
        <w:t xml:space="preserve"> a </w:t>
      </w:r>
      <w:r w:rsidR="00B21AB1" w:rsidRPr="000115A6">
        <w:t>objednatel</w:t>
      </w:r>
      <w:r w:rsidRPr="000115A6">
        <w:t xml:space="preserve"> </w:t>
      </w:r>
      <w:r w:rsidR="00B21AB1" w:rsidRPr="000115A6">
        <w:t>dva</w:t>
      </w:r>
      <w:r w:rsidRPr="000115A6">
        <w:t xml:space="preserve"> stejnopis</w:t>
      </w:r>
      <w:r w:rsidR="00B21AB1" w:rsidRPr="000115A6">
        <w:t>y</w:t>
      </w:r>
      <w:r w:rsidRPr="000115A6">
        <w:t>. Jeden stejnopis obdrží Ministerstvo financí – Národní koordinační jednotka – Centrální finanční a kontraktační jednotka /MF-NKJ-CFCU/, jeden zprostředkující subjekt – Ministerstvo financí a jeden je pro využití švýcarskou stranou (a to případně i v anglickém překladu).</w:t>
      </w:r>
    </w:p>
    <w:p w:rsidR="00DD09EC" w:rsidRPr="002E5A4D" w:rsidRDefault="00DD09EC" w:rsidP="002E5A4D">
      <w:pPr>
        <w:pStyle w:val="Styl11"/>
      </w:pPr>
      <w:r w:rsidRPr="002E5A4D">
        <w:t xml:space="preserve">Zhotovitel i objednatel jsou povinni uchovávat veškerou dokumentaci, která se týká realizace této veřejné zakázky a smlouvy minimálně po dobu </w:t>
      </w:r>
      <w:proofErr w:type="gramStart"/>
      <w:r w:rsidRPr="002E5A4D">
        <w:t>10-ti</w:t>
      </w:r>
      <w:proofErr w:type="gramEnd"/>
      <w:r w:rsidRPr="002E5A4D">
        <w:t xml:space="preserve"> let po ukončení projektu</w:t>
      </w:r>
      <w:r w:rsidR="002E5A4D">
        <w:t>.</w:t>
      </w:r>
      <w:r w:rsidR="002E5A4D" w:rsidRPr="002E5A4D">
        <w:t xml:space="preserve"> O</w:t>
      </w:r>
      <w:r w:rsidR="005554F1" w:rsidRPr="002E5A4D">
        <w:t>bjednatel zhotovitele o této skutečnosti bude informovat dodate</w:t>
      </w:r>
      <w:r w:rsidR="002E5A4D">
        <w:t>čně</w:t>
      </w:r>
      <w:r w:rsidR="005554F1" w:rsidRPr="002E5A4D">
        <w:t>.</w:t>
      </w:r>
    </w:p>
    <w:p w:rsidR="00E53378" w:rsidRPr="008A7C6B" w:rsidRDefault="003B3A2D" w:rsidP="003B3A2D">
      <w:pPr>
        <w:pStyle w:val="Styl11"/>
        <w:rPr>
          <w:rFonts w:cs="Calibri"/>
          <w:lang w:eastAsia="cs-CZ"/>
        </w:rPr>
      </w:pPr>
      <w:r w:rsidRPr="008A7C6B">
        <w:rPr>
          <w:lang w:eastAsia="cs-CZ"/>
        </w:rPr>
        <w:t>Samostatnou přílohou této smlouvy j</w:t>
      </w:r>
      <w:r w:rsidR="00DD09EC" w:rsidRPr="008A7C6B">
        <w:rPr>
          <w:lang w:eastAsia="cs-CZ"/>
        </w:rPr>
        <w:t xml:space="preserve">e položkový rozpočet </w:t>
      </w:r>
      <w:r w:rsidR="00230675" w:rsidRPr="008A7C6B">
        <w:rPr>
          <w:lang w:eastAsia="cs-CZ"/>
        </w:rPr>
        <w:t xml:space="preserve">a </w:t>
      </w:r>
      <w:r w:rsidR="00781BA0" w:rsidRPr="008A7C6B">
        <w:rPr>
          <w:lang w:eastAsia="cs-CZ"/>
        </w:rPr>
        <w:t>finanční a časový harmonogram s uvedením základních uzlových bodů výstavby</w:t>
      </w:r>
      <w:r w:rsidR="00B7616D" w:rsidRPr="008A7C6B">
        <w:rPr>
          <w:lang w:eastAsia="cs-CZ"/>
        </w:rPr>
        <w:t>.</w:t>
      </w:r>
    </w:p>
    <w:p w:rsidR="00AD613D" w:rsidRPr="000115A6" w:rsidRDefault="00AD613D" w:rsidP="00E53378">
      <w:pPr>
        <w:rPr>
          <w:rFonts w:cs="Calibri"/>
          <w:lang w:eastAsia="cs-CZ"/>
        </w:rPr>
      </w:pPr>
    </w:p>
    <w:p w:rsidR="00E53378" w:rsidRPr="000115A6" w:rsidRDefault="00E53378" w:rsidP="00E53378">
      <w:pPr>
        <w:rPr>
          <w:rFonts w:cs="Calibri"/>
          <w:lang w:eastAsia="cs-CZ"/>
        </w:rPr>
      </w:pPr>
      <w:r w:rsidRPr="000115A6">
        <w:rPr>
          <w:rFonts w:cs="Calibri"/>
          <w:lang w:eastAsia="cs-CZ"/>
        </w:rPr>
        <w:t xml:space="preserve">V </w:t>
      </w:r>
      <w:r w:rsidR="007A1D12" w:rsidRPr="000115A6">
        <w:rPr>
          <w:rFonts w:cs="Calibri"/>
          <w:lang w:eastAsia="cs-CZ"/>
        </w:rPr>
        <w:t>Beroun</w:t>
      </w:r>
      <w:r w:rsidR="00B34E75" w:rsidRPr="000115A6">
        <w:rPr>
          <w:rFonts w:cs="Calibri"/>
          <w:lang w:eastAsia="cs-CZ"/>
        </w:rPr>
        <w:t>ě dne __________</w:t>
      </w:r>
      <w:r w:rsidR="00B34E75" w:rsidRPr="000115A6">
        <w:rPr>
          <w:rFonts w:cs="Calibri"/>
          <w:lang w:eastAsia="cs-CZ"/>
        </w:rPr>
        <w:tab/>
      </w:r>
      <w:r w:rsidR="00B34E75" w:rsidRPr="000115A6">
        <w:rPr>
          <w:rFonts w:cs="Calibri"/>
          <w:lang w:eastAsia="cs-CZ"/>
        </w:rPr>
        <w:tab/>
      </w:r>
      <w:r w:rsidR="00B34E75" w:rsidRPr="000115A6">
        <w:rPr>
          <w:rFonts w:cs="Calibri"/>
          <w:lang w:eastAsia="cs-CZ"/>
        </w:rPr>
        <w:tab/>
      </w:r>
      <w:r w:rsidR="00B34E75" w:rsidRPr="000115A6">
        <w:rPr>
          <w:rFonts w:cs="Calibri"/>
          <w:lang w:eastAsia="cs-CZ"/>
        </w:rPr>
        <w:tab/>
      </w:r>
      <w:r w:rsidRPr="000115A6">
        <w:rPr>
          <w:rFonts w:cs="Calibri"/>
          <w:lang w:eastAsia="cs-CZ"/>
        </w:rPr>
        <w:t>V __________ dne __________</w:t>
      </w:r>
    </w:p>
    <w:p w:rsidR="00E53378" w:rsidRPr="000115A6" w:rsidRDefault="00E53378" w:rsidP="00E53378">
      <w:pPr>
        <w:rPr>
          <w:rFonts w:cs="Calibri"/>
          <w:lang w:eastAsia="cs-CZ"/>
        </w:rPr>
      </w:pPr>
    </w:p>
    <w:p w:rsidR="00AD613D" w:rsidRPr="000115A6" w:rsidRDefault="00AD613D" w:rsidP="00E53378">
      <w:pPr>
        <w:rPr>
          <w:rFonts w:cs="Calibri"/>
          <w:lang w:eastAsia="cs-CZ"/>
        </w:rPr>
      </w:pPr>
    </w:p>
    <w:p w:rsidR="00E53378" w:rsidRPr="000115A6" w:rsidRDefault="00E53378" w:rsidP="00E53378">
      <w:pPr>
        <w:rPr>
          <w:rFonts w:cs="Calibri"/>
          <w:lang w:eastAsia="cs-CZ"/>
        </w:rPr>
      </w:pPr>
    </w:p>
    <w:p w:rsidR="00B34E75" w:rsidRPr="000115A6" w:rsidRDefault="00B34E75" w:rsidP="00E53378">
      <w:pPr>
        <w:rPr>
          <w:rFonts w:cs="Calibri"/>
          <w:lang w:eastAsia="cs-CZ"/>
        </w:rPr>
      </w:pPr>
    </w:p>
    <w:p w:rsidR="00B34E75" w:rsidRPr="000115A6" w:rsidRDefault="00B34E75" w:rsidP="00E53378">
      <w:pPr>
        <w:rPr>
          <w:rFonts w:cs="Calibri"/>
          <w:lang w:eastAsia="cs-CZ"/>
        </w:rPr>
      </w:pPr>
    </w:p>
    <w:p w:rsidR="00E53378" w:rsidRPr="000115A6" w:rsidRDefault="00B34E75" w:rsidP="00E53378">
      <w:pPr>
        <w:rPr>
          <w:rFonts w:cs="Calibri"/>
          <w:lang w:eastAsia="cs-CZ"/>
        </w:rPr>
      </w:pPr>
      <w:r w:rsidRPr="000115A6">
        <w:rPr>
          <w:rFonts w:cs="Calibri"/>
          <w:lang w:eastAsia="cs-CZ"/>
        </w:rPr>
        <w:t>____________________</w:t>
      </w:r>
      <w:r w:rsidRPr="000115A6">
        <w:rPr>
          <w:rFonts w:cs="Calibri"/>
          <w:lang w:eastAsia="cs-CZ"/>
        </w:rPr>
        <w:tab/>
      </w:r>
      <w:r w:rsidRPr="000115A6">
        <w:rPr>
          <w:rFonts w:cs="Calibri"/>
          <w:lang w:eastAsia="cs-CZ"/>
        </w:rPr>
        <w:tab/>
      </w:r>
      <w:r w:rsidRPr="000115A6">
        <w:rPr>
          <w:rFonts w:cs="Calibri"/>
          <w:lang w:eastAsia="cs-CZ"/>
        </w:rPr>
        <w:tab/>
      </w:r>
      <w:r w:rsidRPr="000115A6">
        <w:rPr>
          <w:rFonts w:cs="Calibri"/>
          <w:lang w:eastAsia="cs-CZ"/>
        </w:rPr>
        <w:tab/>
      </w:r>
      <w:r w:rsidR="00E53378" w:rsidRPr="000115A6">
        <w:rPr>
          <w:rFonts w:cs="Calibri"/>
          <w:lang w:eastAsia="cs-CZ"/>
        </w:rPr>
        <w:t>____________________</w:t>
      </w:r>
    </w:p>
    <w:p w:rsidR="00B34E75" w:rsidRPr="000115A6" w:rsidRDefault="002E5A4D" w:rsidP="00B34E75">
      <w:pPr>
        <w:spacing w:line="240" w:lineRule="auto"/>
        <w:rPr>
          <w:rFonts w:cs="Calibri"/>
          <w:lang w:eastAsia="cs-CZ"/>
        </w:rPr>
      </w:pPr>
      <w:r>
        <w:rPr>
          <w:rFonts w:cs="Calibri"/>
          <w:lang w:eastAsia="cs-CZ"/>
        </w:rPr>
        <w:t>Mgr. Ivan Kůs</w:t>
      </w:r>
      <w:r w:rsidR="00D100E2" w:rsidRPr="000115A6">
        <w:rPr>
          <w:rFonts w:cs="Calibri"/>
          <w:lang w:eastAsia="cs-CZ"/>
        </w:rPr>
        <w:tab/>
      </w:r>
      <w:r w:rsidR="00DD09EC" w:rsidRPr="000115A6">
        <w:rPr>
          <w:rFonts w:cs="Calibri"/>
          <w:lang w:eastAsia="cs-CZ"/>
        </w:rPr>
        <w:tab/>
      </w:r>
      <w:r w:rsidR="00B34E75" w:rsidRPr="000115A6">
        <w:rPr>
          <w:rFonts w:cs="Calibri"/>
          <w:lang w:eastAsia="cs-CZ"/>
        </w:rPr>
        <w:tab/>
      </w:r>
      <w:r w:rsidR="00B34E75" w:rsidRPr="000115A6">
        <w:rPr>
          <w:rFonts w:cs="Calibri"/>
          <w:lang w:eastAsia="cs-CZ"/>
        </w:rPr>
        <w:tab/>
      </w:r>
      <w:r w:rsidR="00B34E75" w:rsidRPr="000115A6">
        <w:rPr>
          <w:rFonts w:cs="Calibri"/>
          <w:lang w:eastAsia="cs-CZ"/>
        </w:rPr>
        <w:tab/>
      </w:r>
      <w:r w:rsidR="00B34E75" w:rsidRPr="000115A6">
        <w:rPr>
          <w:rFonts w:cs="Calibri"/>
          <w:lang w:eastAsia="cs-CZ"/>
        </w:rPr>
        <w:tab/>
      </w:r>
      <w:r w:rsidR="00B34E75" w:rsidRPr="000115A6">
        <w:rPr>
          <w:rFonts w:cs="Calibri"/>
          <w:lang w:eastAsia="cs-CZ"/>
        </w:rPr>
        <w:tab/>
        <w:t>zhotovitel</w:t>
      </w:r>
      <w:r w:rsidR="00B34E75" w:rsidRPr="000115A6">
        <w:rPr>
          <w:rFonts w:cs="Calibri"/>
          <w:lang w:eastAsia="cs-CZ"/>
        </w:rPr>
        <w:tab/>
      </w:r>
    </w:p>
    <w:p w:rsidR="00F2489E" w:rsidRPr="0066427B" w:rsidRDefault="00D100E2" w:rsidP="006D58F2">
      <w:r w:rsidRPr="002E5A4D">
        <w:rPr>
          <w:rFonts w:cs="Calibri"/>
          <w:lang w:eastAsia="cs-CZ"/>
        </w:rPr>
        <w:t>s</w:t>
      </w:r>
      <w:r w:rsidR="00B34E75" w:rsidRPr="002E5A4D">
        <w:rPr>
          <w:rFonts w:cs="Calibri"/>
          <w:lang w:eastAsia="cs-CZ"/>
        </w:rPr>
        <w:t>tarosta</w:t>
      </w:r>
    </w:p>
    <w:sectPr w:rsidR="00F2489E" w:rsidRPr="0066427B" w:rsidSect="0027361F">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94B" w:rsidRDefault="0076494B" w:rsidP="00D2613C">
      <w:r>
        <w:separator/>
      </w:r>
    </w:p>
  </w:endnote>
  <w:endnote w:type="continuationSeparator" w:id="0">
    <w:p w:rsidR="0076494B" w:rsidRDefault="0076494B" w:rsidP="00D2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0E4" w:rsidRPr="00C63EF9" w:rsidRDefault="002E5A4D" w:rsidP="00D2613C">
    <w:r>
      <w:pict>
        <v:rect id="_x0000_i1026" style="width:448.3pt;height:1.5pt" o:hralign="center" o:hrstd="t" o:hrnoshade="t" o:hr="t" fillcolor="#e8b600" stroked="f"/>
      </w:pict>
    </w:r>
  </w:p>
  <w:p w:rsidR="000A30E4" w:rsidRDefault="000A30E4" w:rsidP="002F4407">
    <w:pPr>
      <w:pStyle w:val="Zhlavdokumentu"/>
      <w:tabs>
        <w:tab w:val="clear" w:pos="1833"/>
        <w:tab w:val="left" w:pos="8505"/>
      </w:tabs>
      <w:jc w:val="left"/>
    </w:pPr>
    <w:r>
      <w:t>Smlouva o dílo</w:t>
    </w:r>
    <w:r>
      <w:rPr>
        <w:lang w:val="en-US"/>
      </w:rPr>
      <w:tab/>
    </w:r>
    <w:r w:rsidR="00064A7E" w:rsidRPr="00AD0D17">
      <w:rPr>
        <w:lang w:val="en-US"/>
      </w:rPr>
      <w:fldChar w:fldCharType="begin"/>
    </w:r>
    <w:r w:rsidRPr="00AD0D17">
      <w:rPr>
        <w:lang w:val="en-US"/>
      </w:rPr>
      <w:instrText xml:space="preserve"> PAGE   \* MERGEFORMAT </w:instrText>
    </w:r>
    <w:r w:rsidR="00064A7E" w:rsidRPr="00AD0D17">
      <w:rPr>
        <w:lang w:val="en-US"/>
      </w:rPr>
      <w:fldChar w:fldCharType="separate"/>
    </w:r>
    <w:r w:rsidR="002E5A4D">
      <w:rPr>
        <w:noProof/>
        <w:lang w:val="en-US"/>
      </w:rPr>
      <w:t>2</w:t>
    </w:r>
    <w:r w:rsidR="00064A7E" w:rsidRPr="00AD0D17">
      <w:rPr>
        <w:lang w:val="en-US"/>
      </w:rPr>
      <w:fldChar w:fldCharType="end"/>
    </w:r>
    <w:r>
      <w:rPr>
        <w:lang w:val="en-US"/>
      </w:rPr>
      <w:t>/</w:t>
    </w:r>
    <w:r w:rsidR="002E5A4D">
      <w:fldChar w:fldCharType="begin"/>
    </w:r>
    <w:r w:rsidR="002E5A4D">
      <w:instrText xml:space="preserve"> NUMPAGES   \* MERGEFORMAT </w:instrText>
    </w:r>
    <w:r w:rsidR="002E5A4D">
      <w:fldChar w:fldCharType="separate"/>
    </w:r>
    <w:r w:rsidR="002E5A4D" w:rsidRPr="002E5A4D">
      <w:rPr>
        <w:noProof/>
        <w:lang w:val="en-US"/>
      </w:rPr>
      <w:t>15</w:t>
    </w:r>
    <w:r w:rsidR="002E5A4D">
      <w:rPr>
        <w:noProof/>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0E4" w:rsidRDefault="000A30E4">
    <w:pPr>
      <w:pStyle w:val="Zpat"/>
    </w:pPr>
    <w:r>
      <w:t>Číslo objednatele:</w:t>
    </w:r>
  </w:p>
  <w:p w:rsidR="000A30E4" w:rsidRDefault="000A30E4">
    <w:pPr>
      <w:pStyle w:val="Zpat"/>
    </w:pPr>
  </w:p>
  <w:p w:rsidR="000A30E4" w:rsidRDefault="000A30E4">
    <w:pPr>
      <w:pStyle w:val="Zpat"/>
    </w:pPr>
    <w:r>
      <w:t>Číslo zhotovitele: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94B" w:rsidRDefault="0076494B" w:rsidP="00D2613C">
      <w:r>
        <w:separator/>
      </w:r>
    </w:p>
  </w:footnote>
  <w:footnote w:type="continuationSeparator" w:id="0">
    <w:p w:rsidR="0076494B" w:rsidRDefault="0076494B" w:rsidP="00D26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0E4" w:rsidRPr="005D2175" w:rsidRDefault="00C82F52" w:rsidP="005D2175">
    <w:pPr>
      <w:pStyle w:val="Zhlav"/>
      <w:tabs>
        <w:tab w:val="clear" w:pos="4536"/>
        <w:tab w:val="clear" w:pos="9072"/>
        <w:tab w:val="left" w:pos="1833"/>
      </w:tabs>
    </w:pPr>
    <w:r w:rsidRPr="003A5884">
      <w:rPr>
        <w:color w:val="002060"/>
        <w:sz w:val="18"/>
        <w:szCs w:val="18"/>
      </w:rPr>
      <w:t>Revitalizace autobusového nádraží v Berouně</w:t>
    </w:r>
    <w:r>
      <w:t xml:space="preserve"> </w:t>
    </w:r>
    <w:r w:rsidR="002E5A4D">
      <w:pict>
        <v:rect id="_x0000_i1025" style="width:448.3pt;height:1.5pt" o:hralign="center" o:hrstd="t" o:hrnoshade="t" o:hr="t" fillcolor="#e8b60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0E4" w:rsidRPr="00C82F52" w:rsidRDefault="00C82F52" w:rsidP="00C82F52">
    <w:pPr>
      <w:pStyle w:val="Zhlav"/>
      <w:jc w:val="center"/>
    </w:pPr>
    <w:r>
      <w:rPr>
        <w:noProof/>
        <w:lang w:eastAsia="cs-CZ"/>
      </w:rPr>
      <w:drawing>
        <wp:inline distT="0" distB="0" distL="0" distR="0">
          <wp:extent cx="1895475" cy="6858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CE58A94C"/>
    <w:lvl w:ilvl="0">
      <w:start w:val="1"/>
      <w:numFmt w:val="decimal"/>
      <w:pStyle w:val="cislovani1"/>
      <w:suff w:val="space"/>
      <w:lvlText w:val="%1."/>
      <w:lvlJc w:val="left"/>
      <w:pPr>
        <w:ind w:left="1702" w:hanging="567"/>
      </w:pPr>
      <w:rPr>
        <w:rFonts w:cs="Times New Roman"/>
        <w:b/>
        <w:bCs/>
        <w:i w:val="0"/>
        <w:iCs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cs="Times New Roman"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iCs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nsid w:val="0CEE4883"/>
    <w:multiLevelType w:val="multilevel"/>
    <w:tmpl w:val="9286C0E6"/>
    <w:lvl w:ilvl="0">
      <w:start w:val="1"/>
      <w:numFmt w:val="upperRoman"/>
      <w:lvlText w:val="Článek %1."/>
      <w:lvlJc w:val="left"/>
      <w:rPr>
        <w:rFonts w:cs="Times New Roman"/>
      </w:rPr>
    </w:lvl>
    <w:lvl w:ilvl="1">
      <w:start w:val="1"/>
      <w:numFmt w:val="decimalZero"/>
      <w:isLgl/>
      <w:lvlText w:val="Oddíl %1.%2"/>
      <w:lvlJc w:val="left"/>
      <w:rPr>
        <w:rFonts w:cs="Times New Roman"/>
      </w:rPr>
    </w:lvl>
    <w:lvl w:ilvl="2">
      <w:start w:val="1"/>
      <w:numFmt w:val="lowerLetter"/>
      <w:pStyle w:val="Nadpis3"/>
      <w:lvlText w:val="(%3)"/>
      <w:lvlJc w:val="left"/>
      <w:pPr>
        <w:ind w:left="720" w:hanging="432"/>
      </w:pPr>
      <w:rPr>
        <w:rFonts w:cs="Times New Roman"/>
      </w:rPr>
    </w:lvl>
    <w:lvl w:ilvl="3">
      <w:start w:val="1"/>
      <w:numFmt w:val="lowerRoman"/>
      <w:pStyle w:val="Nadpis4"/>
      <w:lvlText w:val="(%4)"/>
      <w:lvlJc w:val="right"/>
      <w:pPr>
        <w:ind w:left="864" w:hanging="144"/>
      </w:pPr>
      <w:rPr>
        <w:rFonts w:cs="Times New Roman"/>
      </w:rPr>
    </w:lvl>
    <w:lvl w:ilvl="4">
      <w:start w:val="1"/>
      <w:numFmt w:val="decimal"/>
      <w:pStyle w:val="Nadpis5"/>
      <w:lvlText w:val="%5)"/>
      <w:lvlJc w:val="left"/>
      <w:pPr>
        <w:ind w:left="1008" w:hanging="432"/>
      </w:pPr>
      <w:rPr>
        <w:rFonts w:cs="Times New Roman"/>
      </w:rPr>
    </w:lvl>
    <w:lvl w:ilvl="5">
      <w:start w:val="1"/>
      <w:numFmt w:val="lowerLetter"/>
      <w:pStyle w:val="Nadpis6"/>
      <w:lvlText w:val="%6)"/>
      <w:lvlJc w:val="left"/>
      <w:pPr>
        <w:ind w:left="1152" w:hanging="432"/>
      </w:pPr>
      <w:rPr>
        <w:rFonts w:cs="Times New Roman"/>
      </w:rPr>
    </w:lvl>
    <w:lvl w:ilvl="6">
      <w:start w:val="1"/>
      <w:numFmt w:val="lowerRoman"/>
      <w:pStyle w:val="Nadpis7"/>
      <w:lvlText w:val="%7)"/>
      <w:lvlJc w:val="right"/>
      <w:pPr>
        <w:ind w:left="1296" w:hanging="288"/>
      </w:pPr>
      <w:rPr>
        <w:rFonts w:cs="Times New Roman"/>
      </w:rPr>
    </w:lvl>
    <w:lvl w:ilvl="7">
      <w:start w:val="1"/>
      <w:numFmt w:val="lowerLetter"/>
      <w:pStyle w:val="Nadpis8"/>
      <w:lvlText w:val="%8."/>
      <w:lvlJc w:val="left"/>
      <w:pPr>
        <w:ind w:left="1440" w:hanging="432"/>
      </w:pPr>
      <w:rPr>
        <w:rFonts w:cs="Times New Roman"/>
      </w:rPr>
    </w:lvl>
    <w:lvl w:ilvl="8">
      <w:start w:val="1"/>
      <w:numFmt w:val="lowerRoman"/>
      <w:pStyle w:val="Nadpis9"/>
      <w:lvlText w:val="%9."/>
      <w:lvlJc w:val="right"/>
      <w:pPr>
        <w:ind w:left="1584" w:hanging="144"/>
      </w:pPr>
      <w:rPr>
        <w:rFonts w:cs="Times New Roman"/>
      </w:rPr>
    </w:lvl>
  </w:abstractNum>
  <w:abstractNum w:abstractNumId="2">
    <w:nsid w:val="106765D3"/>
    <w:multiLevelType w:val="hybridMultilevel"/>
    <w:tmpl w:val="7B0015C6"/>
    <w:lvl w:ilvl="0" w:tplc="AEE4FAAE">
      <w:start w:val="1"/>
      <w:numFmt w:val="lowerLetter"/>
      <w:pStyle w:val="Odrky"/>
      <w:lvlText w:val="%1)"/>
      <w:lvlJc w:val="left"/>
      <w:pPr>
        <w:ind w:left="1287" w:hanging="360"/>
      </w:pPr>
      <w:rPr>
        <w:rFonts w:ascii="Calibri" w:eastAsia="Times New Roman" w:hAnsi="Calibri" w:cs="Calibri"/>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nsid w:val="391E612C"/>
    <w:multiLevelType w:val="hybridMultilevel"/>
    <w:tmpl w:val="26B2CDFC"/>
    <w:lvl w:ilvl="0" w:tplc="04050001">
      <w:start w:val="1"/>
      <w:numFmt w:val="bullet"/>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4">
    <w:nsid w:val="457C739F"/>
    <w:multiLevelType w:val="hybridMultilevel"/>
    <w:tmpl w:val="BFC2FDCC"/>
    <w:lvl w:ilvl="0" w:tplc="82C08F14">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39067AD"/>
    <w:multiLevelType w:val="hybridMultilevel"/>
    <w:tmpl w:val="A39AFC4C"/>
    <w:lvl w:ilvl="0" w:tplc="9376B2E6">
      <w:start w:val="1"/>
      <w:numFmt w:val="lowerLetter"/>
      <w:pStyle w:val="Psmena"/>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65BF0C04"/>
    <w:multiLevelType w:val="hybridMultilevel"/>
    <w:tmpl w:val="CC70A33A"/>
    <w:lvl w:ilvl="0" w:tplc="6B040318">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6C490650"/>
    <w:multiLevelType w:val="multilevel"/>
    <w:tmpl w:val="7CF8B96A"/>
    <w:lvl w:ilvl="0">
      <w:start w:val="1"/>
      <w:numFmt w:val="decimal"/>
      <w:pStyle w:val="Nadpis1"/>
      <w:lvlText w:val="%1."/>
      <w:lvlJc w:val="left"/>
      <w:pPr>
        <w:ind w:left="360" w:hanging="360"/>
      </w:pPr>
      <w:rPr>
        <w:rFonts w:cs="Times New Roman"/>
        <w:b/>
        <w:bCs/>
        <w:i w:val="0"/>
        <w:iCs w:val="0"/>
        <w:caps w:val="0"/>
        <w:smallCaps w:val="0"/>
        <w:strike w:val="0"/>
        <w:dstrike w:val="0"/>
        <w:vanish w:val="0"/>
        <w:spacing w:val="0"/>
        <w:kern w:val="0"/>
        <w:position w:val="0"/>
        <w:u w:val="none"/>
        <w:vertAlign w:val="baseline"/>
      </w:rPr>
    </w:lvl>
    <w:lvl w:ilvl="1">
      <w:start w:val="1"/>
      <w:numFmt w:val="decimal"/>
      <w:pStyle w:val="Styl1"/>
      <w:lvlText w:val="%1.%2."/>
      <w:lvlJc w:val="left"/>
      <w:pPr>
        <w:ind w:left="574" w:hanging="432"/>
      </w:pPr>
      <w:rPr>
        <w:rFonts w:cs="Times New Roman"/>
        <w:b w:val="0"/>
        <w:bCs w:val="0"/>
      </w:rPr>
    </w:lvl>
    <w:lvl w:ilvl="2">
      <w:start w:val="1"/>
      <w:numFmt w:val="decimal"/>
      <w:pStyle w:val="Styl2"/>
      <w:lvlText w:val="%1.%2.%3."/>
      <w:lvlJc w:val="left"/>
      <w:pPr>
        <w:ind w:left="1224" w:hanging="504"/>
      </w:pPr>
      <w:rPr>
        <w:rFonts w:ascii="Arial" w:hAnsi="Arial" w:cs="Arial" w:hint="default"/>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724C180C"/>
    <w:multiLevelType w:val="multilevel"/>
    <w:tmpl w:val="978417DC"/>
    <w:lvl w:ilvl="0">
      <w:start w:val="16"/>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num>
  <w:num w:numId="6">
    <w:abstractNumId w:val="6"/>
    <w:lvlOverride w:ilvl="0">
      <w:startOverride w:val="1"/>
    </w:lvlOverride>
  </w:num>
  <w:num w:numId="7">
    <w:abstractNumId w:val="5"/>
  </w:num>
  <w:num w:numId="8">
    <w:abstractNumId w:val="2"/>
  </w:num>
  <w:num w:numId="9">
    <w:abstractNumId w:val="3"/>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4"/>
  </w:num>
  <w:num w:numId="21">
    <w:abstractNumId w:val="8"/>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oním Leopold">
    <w15:presenceInfo w15:providerId="AD" w15:userId="S-1-5-21-2393439760-698620205-637819829-4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1433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39"/>
    <w:rsid w:val="00000784"/>
    <w:rsid w:val="0000703E"/>
    <w:rsid w:val="00007D5D"/>
    <w:rsid w:val="00010A25"/>
    <w:rsid w:val="00010E09"/>
    <w:rsid w:val="000115A6"/>
    <w:rsid w:val="00015BF3"/>
    <w:rsid w:val="00024FAF"/>
    <w:rsid w:val="00025425"/>
    <w:rsid w:val="00026091"/>
    <w:rsid w:val="0004174E"/>
    <w:rsid w:val="00042625"/>
    <w:rsid w:val="00056B88"/>
    <w:rsid w:val="00060520"/>
    <w:rsid w:val="000633E4"/>
    <w:rsid w:val="00064A7E"/>
    <w:rsid w:val="0006777F"/>
    <w:rsid w:val="000844B0"/>
    <w:rsid w:val="000864B0"/>
    <w:rsid w:val="000A30E4"/>
    <w:rsid w:val="000B12A9"/>
    <w:rsid w:val="000B4A92"/>
    <w:rsid w:val="000B54C2"/>
    <w:rsid w:val="000B7B64"/>
    <w:rsid w:val="000C015F"/>
    <w:rsid w:val="000C0564"/>
    <w:rsid w:val="000C21F8"/>
    <w:rsid w:val="000D4306"/>
    <w:rsid w:val="000D7C8C"/>
    <w:rsid w:val="000E3D91"/>
    <w:rsid w:val="000F2651"/>
    <w:rsid w:val="000F6301"/>
    <w:rsid w:val="000F6868"/>
    <w:rsid w:val="00101C60"/>
    <w:rsid w:val="0010550C"/>
    <w:rsid w:val="00107205"/>
    <w:rsid w:val="00162694"/>
    <w:rsid w:val="00164A8F"/>
    <w:rsid w:val="00166904"/>
    <w:rsid w:val="001700B6"/>
    <w:rsid w:val="00170C83"/>
    <w:rsid w:val="00176775"/>
    <w:rsid w:val="001940B0"/>
    <w:rsid w:val="001A0958"/>
    <w:rsid w:val="001A0A2E"/>
    <w:rsid w:val="001A5739"/>
    <w:rsid w:val="001B7C8A"/>
    <w:rsid w:val="001D114F"/>
    <w:rsid w:val="001D3B33"/>
    <w:rsid w:val="001D4A3A"/>
    <w:rsid w:val="001D4DBB"/>
    <w:rsid w:val="001D6785"/>
    <w:rsid w:val="001E4A1F"/>
    <w:rsid w:val="001E60FB"/>
    <w:rsid w:val="001F1E0D"/>
    <w:rsid w:val="001F628E"/>
    <w:rsid w:val="00223EB4"/>
    <w:rsid w:val="00230675"/>
    <w:rsid w:val="0023075C"/>
    <w:rsid w:val="00243946"/>
    <w:rsid w:val="002442CE"/>
    <w:rsid w:val="002501EF"/>
    <w:rsid w:val="00266847"/>
    <w:rsid w:val="0026736F"/>
    <w:rsid w:val="002719B2"/>
    <w:rsid w:val="0027361F"/>
    <w:rsid w:val="002757CD"/>
    <w:rsid w:val="00283BBB"/>
    <w:rsid w:val="00290D77"/>
    <w:rsid w:val="002922D9"/>
    <w:rsid w:val="00295BE4"/>
    <w:rsid w:val="002B5CCD"/>
    <w:rsid w:val="002C71BA"/>
    <w:rsid w:val="002D5137"/>
    <w:rsid w:val="002D5FA3"/>
    <w:rsid w:val="002E5A4D"/>
    <w:rsid w:val="002F43E0"/>
    <w:rsid w:val="002F4407"/>
    <w:rsid w:val="002F47E0"/>
    <w:rsid w:val="00303695"/>
    <w:rsid w:val="00316F91"/>
    <w:rsid w:val="00325922"/>
    <w:rsid w:val="00327E02"/>
    <w:rsid w:val="00331820"/>
    <w:rsid w:val="00331B09"/>
    <w:rsid w:val="00332C34"/>
    <w:rsid w:val="00335496"/>
    <w:rsid w:val="00340F00"/>
    <w:rsid w:val="00350C21"/>
    <w:rsid w:val="00355608"/>
    <w:rsid w:val="00362B0F"/>
    <w:rsid w:val="003634BC"/>
    <w:rsid w:val="0037016B"/>
    <w:rsid w:val="00373313"/>
    <w:rsid w:val="0038229F"/>
    <w:rsid w:val="00395B00"/>
    <w:rsid w:val="003B3A2D"/>
    <w:rsid w:val="003B4515"/>
    <w:rsid w:val="003C2BCF"/>
    <w:rsid w:val="003C4DB0"/>
    <w:rsid w:val="003E1430"/>
    <w:rsid w:val="003E1A5C"/>
    <w:rsid w:val="003E281F"/>
    <w:rsid w:val="003E3E94"/>
    <w:rsid w:val="003F2728"/>
    <w:rsid w:val="00422F5D"/>
    <w:rsid w:val="0043669E"/>
    <w:rsid w:val="004434C2"/>
    <w:rsid w:val="00446E3E"/>
    <w:rsid w:val="00465DB6"/>
    <w:rsid w:val="00484D24"/>
    <w:rsid w:val="0049196E"/>
    <w:rsid w:val="0049469B"/>
    <w:rsid w:val="00496F7D"/>
    <w:rsid w:val="00497114"/>
    <w:rsid w:val="004A02D3"/>
    <w:rsid w:val="004A41FB"/>
    <w:rsid w:val="004A4B5C"/>
    <w:rsid w:val="004A6B88"/>
    <w:rsid w:val="004B7390"/>
    <w:rsid w:val="004D1A87"/>
    <w:rsid w:val="004E0D9F"/>
    <w:rsid w:val="004F0587"/>
    <w:rsid w:val="004F40F9"/>
    <w:rsid w:val="00503E2E"/>
    <w:rsid w:val="0052238B"/>
    <w:rsid w:val="00534336"/>
    <w:rsid w:val="00542535"/>
    <w:rsid w:val="005455BC"/>
    <w:rsid w:val="00545F06"/>
    <w:rsid w:val="00552EA4"/>
    <w:rsid w:val="005554F1"/>
    <w:rsid w:val="00556470"/>
    <w:rsid w:val="0056241E"/>
    <w:rsid w:val="0056319A"/>
    <w:rsid w:val="00577C10"/>
    <w:rsid w:val="005948A2"/>
    <w:rsid w:val="005972FA"/>
    <w:rsid w:val="005A0468"/>
    <w:rsid w:val="005A0D73"/>
    <w:rsid w:val="005B04CD"/>
    <w:rsid w:val="005B13F3"/>
    <w:rsid w:val="005B682C"/>
    <w:rsid w:val="005D2175"/>
    <w:rsid w:val="005D55F0"/>
    <w:rsid w:val="005D5A3D"/>
    <w:rsid w:val="005E5349"/>
    <w:rsid w:val="005E5762"/>
    <w:rsid w:val="005F1D5C"/>
    <w:rsid w:val="005F29D9"/>
    <w:rsid w:val="005F5114"/>
    <w:rsid w:val="00606659"/>
    <w:rsid w:val="00612804"/>
    <w:rsid w:val="00641790"/>
    <w:rsid w:val="006427F2"/>
    <w:rsid w:val="00646A7F"/>
    <w:rsid w:val="006625F3"/>
    <w:rsid w:val="0066427B"/>
    <w:rsid w:val="00664D35"/>
    <w:rsid w:val="00683B27"/>
    <w:rsid w:val="006A4398"/>
    <w:rsid w:val="006A516C"/>
    <w:rsid w:val="006A5384"/>
    <w:rsid w:val="006B48DC"/>
    <w:rsid w:val="006C6D37"/>
    <w:rsid w:val="006D2F2E"/>
    <w:rsid w:val="006D37BA"/>
    <w:rsid w:val="006D41A3"/>
    <w:rsid w:val="006D58F2"/>
    <w:rsid w:val="006E23A4"/>
    <w:rsid w:val="006E2D31"/>
    <w:rsid w:val="006F776F"/>
    <w:rsid w:val="00720977"/>
    <w:rsid w:val="007272E1"/>
    <w:rsid w:val="00736D2F"/>
    <w:rsid w:val="00740114"/>
    <w:rsid w:val="00745619"/>
    <w:rsid w:val="00750134"/>
    <w:rsid w:val="0075460E"/>
    <w:rsid w:val="0076494B"/>
    <w:rsid w:val="00766C4D"/>
    <w:rsid w:val="00780FCD"/>
    <w:rsid w:val="00781BA0"/>
    <w:rsid w:val="00781F9E"/>
    <w:rsid w:val="0078228C"/>
    <w:rsid w:val="00791EED"/>
    <w:rsid w:val="00793B2E"/>
    <w:rsid w:val="00796147"/>
    <w:rsid w:val="00796D5C"/>
    <w:rsid w:val="007A1512"/>
    <w:rsid w:val="007A1D12"/>
    <w:rsid w:val="007C040D"/>
    <w:rsid w:val="007F7DE4"/>
    <w:rsid w:val="00800160"/>
    <w:rsid w:val="00802F69"/>
    <w:rsid w:val="008107FA"/>
    <w:rsid w:val="00812D9A"/>
    <w:rsid w:val="00814BBE"/>
    <w:rsid w:val="008278AB"/>
    <w:rsid w:val="008334E8"/>
    <w:rsid w:val="008338D3"/>
    <w:rsid w:val="008423B5"/>
    <w:rsid w:val="00856C8E"/>
    <w:rsid w:val="00864D75"/>
    <w:rsid w:val="00866F02"/>
    <w:rsid w:val="00875FA8"/>
    <w:rsid w:val="008867AB"/>
    <w:rsid w:val="008A1BDA"/>
    <w:rsid w:val="008A7C6B"/>
    <w:rsid w:val="008B14F5"/>
    <w:rsid w:val="008B6229"/>
    <w:rsid w:val="008D1B5F"/>
    <w:rsid w:val="008D2E92"/>
    <w:rsid w:val="008D4EBA"/>
    <w:rsid w:val="008F5A5B"/>
    <w:rsid w:val="00917CEF"/>
    <w:rsid w:val="009229BD"/>
    <w:rsid w:val="00923860"/>
    <w:rsid w:val="0093382C"/>
    <w:rsid w:val="0094608A"/>
    <w:rsid w:val="00952B8B"/>
    <w:rsid w:val="00960481"/>
    <w:rsid w:val="00961CC3"/>
    <w:rsid w:val="00965A94"/>
    <w:rsid w:val="00977657"/>
    <w:rsid w:val="009842E8"/>
    <w:rsid w:val="00996B0F"/>
    <w:rsid w:val="009A088B"/>
    <w:rsid w:val="009A3678"/>
    <w:rsid w:val="009A714D"/>
    <w:rsid w:val="009B4995"/>
    <w:rsid w:val="009C0575"/>
    <w:rsid w:val="009C1AEB"/>
    <w:rsid w:val="009C1F18"/>
    <w:rsid w:val="009C70C3"/>
    <w:rsid w:val="009C70CD"/>
    <w:rsid w:val="009D1337"/>
    <w:rsid w:val="009E4406"/>
    <w:rsid w:val="009F1D81"/>
    <w:rsid w:val="009F4EC5"/>
    <w:rsid w:val="00A00AE5"/>
    <w:rsid w:val="00A045D3"/>
    <w:rsid w:val="00A111EE"/>
    <w:rsid w:val="00A13DAE"/>
    <w:rsid w:val="00A218B4"/>
    <w:rsid w:val="00A22765"/>
    <w:rsid w:val="00A25597"/>
    <w:rsid w:val="00A26F82"/>
    <w:rsid w:val="00A2710D"/>
    <w:rsid w:val="00A3363B"/>
    <w:rsid w:val="00A44A86"/>
    <w:rsid w:val="00A61520"/>
    <w:rsid w:val="00A6200C"/>
    <w:rsid w:val="00A63238"/>
    <w:rsid w:val="00A63250"/>
    <w:rsid w:val="00A63EA1"/>
    <w:rsid w:val="00A75A99"/>
    <w:rsid w:val="00A820CF"/>
    <w:rsid w:val="00A86910"/>
    <w:rsid w:val="00A967F8"/>
    <w:rsid w:val="00AA0087"/>
    <w:rsid w:val="00AD00C1"/>
    <w:rsid w:val="00AD0D17"/>
    <w:rsid w:val="00AD1B0F"/>
    <w:rsid w:val="00AD613D"/>
    <w:rsid w:val="00AE648B"/>
    <w:rsid w:val="00AE7DBC"/>
    <w:rsid w:val="00B0284E"/>
    <w:rsid w:val="00B050B2"/>
    <w:rsid w:val="00B05FD3"/>
    <w:rsid w:val="00B067FD"/>
    <w:rsid w:val="00B10B0F"/>
    <w:rsid w:val="00B150D9"/>
    <w:rsid w:val="00B15147"/>
    <w:rsid w:val="00B17EE5"/>
    <w:rsid w:val="00B17F94"/>
    <w:rsid w:val="00B21AB1"/>
    <w:rsid w:val="00B31EB5"/>
    <w:rsid w:val="00B34E75"/>
    <w:rsid w:val="00B51C78"/>
    <w:rsid w:val="00B612DF"/>
    <w:rsid w:val="00B63040"/>
    <w:rsid w:val="00B71070"/>
    <w:rsid w:val="00B7616D"/>
    <w:rsid w:val="00B82BB6"/>
    <w:rsid w:val="00B87790"/>
    <w:rsid w:val="00B87986"/>
    <w:rsid w:val="00B93C1D"/>
    <w:rsid w:val="00BA2A62"/>
    <w:rsid w:val="00BA32E5"/>
    <w:rsid w:val="00BA39E8"/>
    <w:rsid w:val="00BC5AA9"/>
    <w:rsid w:val="00BD1119"/>
    <w:rsid w:val="00BD277E"/>
    <w:rsid w:val="00BF141C"/>
    <w:rsid w:val="00C3731E"/>
    <w:rsid w:val="00C419B1"/>
    <w:rsid w:val="00C43C91"/>
    <w:rsid w:val="00C50F3B"/>
    <w:rsid w:val="00C51472"/>
    <w:rsid w:val="00C51DB1"/>
    <w:rsid w:val="00C53AE9"/>
    <w:rsid w:val="00C55C88"/>
    <w:rsid w:val="00C56104"/>
    <w:rsid w:val="00C6112F"/>
    <w:rsid w:val="00C63EF9"/>
    <w:rsid w:val="00C66506"/>
    <w:rsid w:val="00C7146E"/>
    <w:rsid w:val="00C8187B"/>
    <w:rsid w:val="00C82F52"/>
    <w:rsid w:val="00C87CB3"/>
    <w:rsid w:val="00CA3777"/>
    <w:rsid w:val="00CC417F"/>
    <w:rsid w:val="00CC4D6F"/>
    <w:rsid w:val="00CD08E1"/>
    <w:rsid w:val="00CD6125"/>
    <w:rsid w:val="00D031A6"/>
    <w:rsid w:val="00D100E2"/>
    <w:rsid w:val="00D20A8C"/>
    <w:rsid w:val="00D24C8A"/>
    <w:rsid w:val="00D25801"/>
    <w:rsid w:val="00D2613C"/>
    <w:rsid w:val="00D31D23"/>
    <w:rsid w:val="00D35153"/>
    <w:rsid w:val="00D374A2"/>
    <w:rsid w:val="00D50B7E"/>
    <w:rsid w:val="00D52707"/>
    <w:rsid w:val="00D53264"/>
    <w:rsid w:val="00D630C3"/>
    <w:rsid w:val="00D734DE"/>
    <w:rsid w:val="00D73728"/>
    <w:rsid w:val="00D75045"/>
    <w:rsid w:val="00D752DC"/>
    <w:rsid w:val="00D8632E"/>
    <w:rsid w:val="00D9706D"/>
    <w:rsid w:val="00DA1F45"/>
    <w:rsid w:val="00DA5D26"/>
    <w:rsid w:val="00DC04E2"/>
    <w:rsid w:val="00DC7500"/>
    <w:rsid w:val="00DC7901"/>
    <w:rsid w:val="00DD09EC"/>
    <w:rsid w:val="00DD1D0C"/>
    <w:rsid w:val="00E0338C"/>
    <w:rsid w:val="00E11F10"/>
    <w:rsid w:val="00E12BAE"/>
    <w:rsid w:val="00E12EFA"/>
    <w:rsid w:val="00E22043"/>
    <w:rsid w:val="00E3120E"/>
    <w:rsid w:val="00E41386"/>
    <w:rsid w:val="00E428ED"/>
    <w:rsid w:val="00E53378"/>
    <w:rsid w:val="00E541B1"/>
    <w:rsid w:val="00E54BDC"/>
    <w:rsid w:val="00E54F17"/>
    <w:rsid w:val="00E671E4"/>
    <w:rsid w:val="00E77A60"/>
    <w:rsid w:val="00E8120A"/>
    <w:rsid w:val="00E864F0"/>
    <w:rsid w:val="00E901F3"/>
    <w:rsid w:val="00EA3332"/>
    <w:rsid w:val="00EA3F86"/>
    <w:rsid w:val="00EA7E39"/>
    <w:rsid w:val="00EB02F3"/>
    <w:rsid w:val="00EB2A1C"/>
    <w:rsid w:val="00EB2A6E"/>
    <w:rsid w:val="00EC234D"/>
    <w:rsid w:val="00EC53C2"/>
    <w:rsid w:val="00ED743A"/>
    <w:rsid w:val="00EF2AA7"/>
    <w:rsid w:val="00EF45A5"/>
    <w:rsid w:val="00EF5ACB"/>
    <w:rsid w:val="00F115FF"/>
    <w:rsid w:val="00F15E81"/>
    <w:rsid w:val="00F23EFF"/>
    <w:rsid w:val="00F2489E"/>
    <w:rsid w:val="00F3232B"/>
    <w:rsid w:val="00F40369"/>
    <w:rsid w:val="00F47D46"/>
    <w:rsid w:val="00F520EC"/>
    <w:rsid w:val="00F53BF1"/>
    <w:rsid w:val="00F56614"/>
    <w:rsid w:val="00F631D9"/>
    <w:rsid w:val="00F65CA3"/>
    <w:rsid w:val="00F72A66"/>
    <w:rsid w:val="00F80204"/>
    <w:rsid w:val="00F802E9"/>
    <w:rsid w:val="00F82A33"/>
    <w:rsid w:val="00F84A75"/>
    <w:rsid w:val="00FA075F"/>
    <w:rsid w:val="00FA13CC"/>
    <w:rsid w:val="00FB0EBF"/>
    <w:rsid w:val="00FB0F60"/>
    <w:rsid w:val="00FC1CE5"/>
    <w:rsid w:val="00FC441A"/>
    <w:rsid w:val="00FD7511"/>
    <w:rsid w:val="00FF2A12"/>
    <w:rsid w:val="00FF7C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semiHidden="0" w:uiPriority="0"/>
    <w:lsdException w:name="heading 8" w:semiHidden="0" w:uiPriority="0"/>
    <w:lsdException w:name="heading 9" w:semiHidden="0" w:uiPriority="0"/>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latentStyles>
  <w:style w:type="paragraph" w:default="1" w:styleId="Normln">
    <w:name w:val="Normal"/>
    <w:qFormat/>
    <w:rsid w:val="00D2613C"/>
    <w:pPr>
      <w:spacing w:line="276" w:lineRule="auto"/>
      <w:jc w:val="both"/>
    </w:pPr>
    <w:rPr>
      <w:rFonts w:ascii="Arial" w:hAnsi="Arial" w:cs="Arial"/>
      <w:sz w:val="20"/>
      <w:szCs w:val="20"/>
      <w:lang w:eastAsia="en-US"/>
    </w:rPr>
  </w:style>
  <w:style w:type="paragraph" w:styleId="Nadpis1">
    <w:name w:val="heading 1"/>
    <w:basedOn w:val="Normln"/>
    <w:next w:val="Normln"/>
    <w:link w:val="Nadpis1Char"/>
    <w:uiPriority w:val="99"/>
    <w:qFormat/>
    <w:rsid w:val="00283BBB"/>
    <w:pPr>
      <w:keepNext/>
      <w:keepLines/>
      <w:numPr>
        <w:numId w:val="5"/>
      </w:numPr>
      <w:spacing w:before="120" w:after="120"/>
      <w:ind w:left="709" w:hanging="709"/>
      <w:outlineLvl w:val="0"/>
    </w:pPr>
    <w:rPr>
      <w:rFonts w:eastAsia="Times New Roman"/>
      <w:b/>
      <w:bCs/>
      <w:color w:val="182C68"/>
      <w:sz w:val="28"/>
      <w:szCs w:val="28"/>
    </w:rPr>
  </w:style>
  <w:style w:type="paragraph" w:styleId="Nadpis2">
    <w:name w:val="heading 2"/>
    <w:basedOn w:val="Styl1"/>
    <w:next w:val="Normln"/>
    <w:link w:val="Nadpis2Char"/>
    <w:uiPriority w:val="99"/>
    <w:qFormat/>
    <w:rsid w:val="00F631D9"/>
    <w:pPr>
      <w:keepNext/>
      <w:numPr>
        <w:ilvl w:val="0"/>
        <w:numId w:val="0"/>
      </w:numPr>
      <w:spacing w:before="240"/>
      <w:outlineLvl w:val="1"/>
    </w:pPr>
    <w:rPr>
      <w:b/>
      <w:bCs/>
      <w:color w:val="182C68"/>
      <w:sz w:val="24"/>
      <w:szCs w:val="24"/>
      <w:lang w:eastAsia="cs-CZ"/>
    </w:rPr>
  </w:style>
  <w:style w:type="paragraph" w:styleId="Nadpis3">
    <w:name w:val="heading 3"/>
    <w:basedOn w:val="Normln"/>
    <w:next w:val="Normln"/>
    <w:link w:val="Nadpis3Char"/>
    <w:uiPriority w:val="99"/>
    <w:qFormat/>
    <w:rsid w:val="00545F06"/>
    <w:pPr>
      <w:keepNext/>
      <w:keepLines/>
      <w:numPr>
        <w:ilvl w:val="2"/>
        <w:numId w:val="4"/>
      </w:numPr>
      <w:spacing w:before="200"/>
      <w:outlineLvl w:val="2"/>
    </w:pPr>
    <w:rPr>
      <w:rFonts w:ascii="Cambria" w:eastAsia="Times New Roman" w:hAnsi="Cambria" w:cs="Cambria"/>
      <w:b/>
      <w:bCs/>
      <w:color w:val="4F81BD"/>
    </w:rPr>
  </w:style>
  <w:style w:type="paragraph" w:styleId="Nadpis4">
    <w:name w:val="heading 4"/>
    <w:basedOn w:val="Normln"/>
    <w:next w:val="Normln"/>
    <w:link w:val="Nadpis4Char"/>
    <w:uiPriority w:val="99"/>
    <w:rsid w:val="00545F06"/>
    <w:pPr>
      <w:keepNext/>
      <w:keepLines/>
      <w:numPr>
        <w:ilvl w:val="3"/>
        <w:numId w:val="4"/>
      </w:numPr>
      <w:spacing w:before="200"/>
      <w:outlineLvl w:val="3"/>
    </w:pPr>
    <w:rPr>
      <w:rFonts w:ascii="Cambria" w:eastAsia="Times New Roman" w:hAnsi="Cambria" w:cs="Cambria"/>
      <w:b/>
      <w:bCs/>
      <w:i/>
      <w:iCs/>
      <w:color w:val="4F81BD"/>
    </w:rPr>
  </w:style>
  <w:style w:type="paragraph" w:styleId="Nadpis5">
    <w:name w:val="heading 5"/>
    <w:basedOn w:val="Normln"/>
    <w:next w:val="Normln"/>
    <w:link w:val="Nadpis5Char"/>
    <w:uiPriority w:val="99"/>
    <w:rsid w:val="00545F06"/>
    <w:pPr>
      <w:keepNext/>
      <w:keepLines/>
      <w:numPr>
        <w:ilvl w:val="4"/>
        <w:numId w:val="4"/>
      </w:numPr>
      <w:spacing w:before="200"/>
      <w:outlineLvl w:val="4"/>
    </w:pPr>
    <w:rPr>
      <w:rFonts w:ascii="Cambria" w:eastAsia="Times New Roman" w:hAnsi="Cambria" w:cs="Cambria"/>
      <w:color w:val="243F60"/>
    </w:rPr>
  </w:style>
  <w:style w:type="paragraph" w:styleId="Nadpis6">
    <w:name w:val="heading 6"/>
    <w:basedOn w:val="Normln"/>
    <w:next w:val="Normln"/>
    <w:link w:val="Nadpis6Char"/>
    <w:uiPriority w:val="99"/>
    <w:rsid w:val="00545F06"/>
    <w:pPr>
      <w:keepNext/>
      <w:keepLines/>
      <w:numPr>
        <w:ilvl w:val="5"/>
        <w:numId w:val="4"/>
      </w:numPr>
      <w:spacing w:before="200"/>
      <w:outlineLvl w:val="5"/>
    </w:pPr>
    <w:rPr>
      <w:rFonts w:ascii="Cambria" w:eastAsia="Times New Roman" w:hAnsi="Cambria" w:cs="Cambria"/>
      <w:i/>
      <w:iCs/>
      <w:color w:val="243F60"/>
    </w:rPr>
  </w:style>
  <w:style w:type="paragraph" w:styleId="Nadpis7">
    <w:name w:val="heading 7"/>
    <w:basedOn w:val="Normln"/>
    <w:next w:val="Normln"/>
    <w:link w:val="Nadpis7Char"/>
    <w:uiPriority w:val="99"/>
    <w:rsid w:val="00545F06"/>
    <w:pPr>
      <w:keepNext/>
      <w:keepLines/>
      <w:numPr>
        <w:ilvl w:val="6"/>
        <w:numId w:val="4"/>
      </w:numPr>
      <w:spacing w:before="200"/>
      <w:outlineLvl w:val="6"/>
    </w:pPr>
    <w:rPr>
      <w:rFonts w:ascii="Cambria" w:eastAsia="Times New Roman" w:hAnsi="Cambria" w:cs="Cambria"/>
      <w:i/>
      <w:iCs/>
      <w:color w:val="404040"/>
    </w:rPr>
  </w:style>
  <w:style w:type="paragraph" w:styleId="Nadpis8">
    <w:name w:val="heading 8"/>
    <w:basedOn w:val="Normln"/>
    <w:next w:val="Normln"/>
    <w:link w:val="Nadpis8Char"/>
    <w:uiPriority w:val="99"/>
    <w:rsid w:val="00545F06"/>
    <w:pPr>
      <w:keepNext/>
      <w:keepLines/>
      <w:numPr>
        <w:ilvl w:val="7"/>
        <w:numId w:val="4"/>
      </w:numPr>
      <w:spacing w:before="200"/>
      <w:outlineLvl w:val="7"/>
    </w:pPr>
    <w:rPr>
      <w:rFonts w:ascii="Cambria" w:eastAsia="Times New Roman" w:hAnsi="Cambria" w:cs="Cambria"/>
      <w:color w:val="404040"/>
    </w:rPr>
  </w:style>
  <w:style w:type="paragraph" w:styleId="Nadpis9">
    <w:name w:val="heading 9"/>
    <w:basedOn w:val="Normln"/>
    <w:next w:val="Normln"/>
    <w:link w:val="Nadpis9Char"/>
    <w:uiPriority w:val="99"/>
    <w:rsid w:val="00545F06"/>
    <w:pPr>
      <w:keepNext/>
      <w:keepLines/>
      <w:numPr>
        <w:ilvl w:val="8"/>
        <w:numId w:val="4"/>
      </w:numPr>
      <w:spacing w:before="200"/>
      <w:outlineLvl w:val="8"/>
    </w:pPr>
    <w:rPr>
      <w:rFonts w:ascii="Cambria" w:eastAsia="Times New Roman"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83BBB"/>
    <w:rPr>
      <w:rFonts w:ascii="Arial" w:eastAsia="Times New Roman" w:hAnsi="Arial" w:cs="Arial"/>
      <w:b/>
      <w:bCs/>
      <w:color w:val="182C68"/>
      <w:sz w:val="28"/>
      <w:szCs w:val="28"/>
      <w:lang w:eastAsia="en-US"/>
    </w:rPr>
  </w:style>
  <w:style w:type="character" w:customStyle="1" w:styleId="Nadpis2Char">
    <w:name w:val="Nadpis 2 Char"/>
    <w:basedOn w:val="Standardnpsmoodstavce"/>
    <w:link w:val="Nadpis2"/>
    <w:uiPriority w:val="99"/>
    <w:locked/>
    <w:rsid w:val="00F631D9"/>
    <w:rPr>
      <w:rFonts w:ascii="Arial" w:hAnsi="Arial" w:cs="Arial"/>
      <w:b/>
      <w:bCs/>
      <w:color w:val="182C68"/>
      <w:sz w:val="24"/>
      <w:szCs w:val="24"/>
    </w:rPr>
  </w:style>
  <w:style w:type="character" w:customStyle="1" w:styleId="Nadpis3Char">
    <w:name w:val="Nadpis 3 Char"/>
    <w:basedOn w:val="Standardnpsmoodstavce"/>
    <w:link w:val="Nadpis3"/>
    <w:uiPriority w:val="99"/>
    <w:locked/>
    <w:rsid w:val="00545F06"/>
    <w:rPr>
      <w:rFonts w:ascii="Cambria" w:eastAsia="Times New Roman" w:hAnsi="Cambria" w:cs="Cambria"/>
      <w:b/>
      <w:bCs/>
      <w:color w:val="4F81BD"/>
      <w:sz w:val="20"/>
      <w:szCs w:val="20"/>
      <w:lang w:eastAsia="en-US"/>
    </w:rPr>
  </w:style>
  <w:style w:type="character" w:customStyle="1" w:styleId="Nadpis4Char">
    <w:name w:val="Nadpis 4 Char"/>
    <w:basedOn w:val="Standardnpsmoodstavce"/>
    <w:link w:val="Nadpis4"/>
    <w:uiPriority w:val="99"/>
    <w:locked/>
    <w:rsid w:val="00545F06"/>
    <w:rPr>
      <w:rFonts w:ascii="Cambria" w:eastAsia="Times New Roman" w:hAnsi="Cambria" w:cs="Cambria"/>
      <w:b/>
      <w:bCs/>
      <w:i/>
      <w:iCs/>
      <w:color w:val="4F81BD"/>
      <w:sz w:val="20"/>
      <w:szCs w:val="20"/>
      <w:lang w:eastAsia="en-US"/>
    </w:rPr>
  </w:style>
  <w:style w:type="character" w:customStyle="1" w:styleId="Nadpis5Char">
    <w:name w:val="Nadpis 5 Char"/>
    <w:basedOn w:val="Standardnpsmoodstavce"/>
    <w:link w:val="Nadpis5"/>
    <w:uiPriority w:val="99"/>
    <w:locked/>
    <w:rsid w:val="00545F06"/>
    <w:rPr>
      <w:rFonts w:ascii="Cambria" w:eastAsia="Times New Roman" w:hAnsi="Cambria" w:cs="Cambria"/>
      <w:color w:val="243F60"/>
      <w:sz w:val="20"/>
      <w:szCs w:val="20"/>
      <w:lang w:eastAsia="en-US"/>
    </w:rPr>
  </w:style>
  <w:style w:type="character" w:customStyle="1" w:styleId="Nadpis6Char">
    <w:name w:val="Nadpis 6 Char"/>
    <w:basedOn w:val="Standardnpsmoodstavce"/>
    <w:link w:val="Nadpis6"/>
    <w:uiPriority w:val="99"/>
    <w:locked/>
    <w:rsid w:val="00545F06"/>
    <w:rPr>
      <w:rFonts w:ascii="Cambria" w:eastAsia="Times New Roman" w:hAnsi="Cambria" w:cs="Cambria"/>
      <w:i/>
      <w:iCs/>
      <w:color w:val="243F60"/>
      <w:sz w:val="20"/>
      <w:szCs w:val="20"/>
      <w:lang w:eastAsia="en-US"/>
    </w:rPr>
  </w:style>
  <w:style w:type="character" w:customStyle="1" w:styleId="Nadpis7Char">
    <w:name w:val="Nadpis 7 Char"/>
    <w:basedOn w:val="Standardnpsmoodstavce"/>
    <w:link w:val="Nadpis7"/>
    <w:uiPriority w:val="99"/>
    <w:locked/>
    <w:rsid w:val="00545F06"/>
    <w:rPr>
      <w:rFonts w:ascii="Cambria" w:eastAsia="Times New Roman" w:hAnsi="Cambria" w:cs="Cambria"/>
      <w:i/>
      <w:iCs/>
      <w:color w:val="404040"/>
      <w:sz w:val="20"/>
      <w:szCs w:val="20"/>
      <w:lang w:eastAsia="en-US"/>
    </w:rPr>
  </w:style>
  <w:style w:type="character" w:customStyle="1" w:styleId="Nadpis8Char">
    <w:name w:val="Nadpis 8 Char"/>
    <w:basedOn w:val="Standardnpsmoodstavce"/>
    <w:link w:val="Nadpis8"/>
    <w:uiPriority w:val="99"/>
    <w:locked/>
    <w:rsid w:val="00545F06"/>
    <w:rPr>
      <w:rFonts w:ascii="Cambria" w:eastAsia="Times New Roman" w:hAnsi="Cambria" w:cs="Cambria"/>
      <w:color w:val="404040"/>
      <w:sz w:val="20"/>
      <w:szCs w:val="20"/>
      <w:lang w:eastAsia="en-US"/>
    </w:rPr>
  </w:style>
  <w:style w:type="character" w:customStyle="1" w:styleId="Nadpis9Char">
    <w:name w:val="Nadpis 9 Char"/>
    <w:basedOn w:val="Standardnpsmoodstavce"/>
    <w:link w:val="Nadpis9"/>
    <w:uiPriority w:val="99"/>
    <w:locked/>
    <w:rsid w:val="00545F06"/>
    <w:rPr>
      <w:rFonts w:ascii="Cambria" w:eastAsia="Times New Roman" w:hAnsi="Cambria" w:cs="Cambria"/>
      <w:i/>
      <w:iCs/>
      <w:color w:val="404040"/>
      <w:sz w:val="20"/>
      <w:szCs w:val="20"/>
      <w:lang w:eastAsia="en-US"/>
    </w:rPr>
  </w:style>
  <w:style w:type="paragraph" w:styleId="Odstavecseseznamem">
    <w:name w:val="List Paragraph"/>
    <w:basedOn w:val="Normln"/>
    <w:link w:val="OdstavecseseznamemChar"/>
    <w:uiPriority w:val="99"/>
    <w:qFormat/>
    <w:rsid w:val="00F84A75"/>
    <w:pPr>
      <w:ind w:left="720"/>
    </w:pPr>
  </w:style>
  <w:style w:type="paragraph" w:styleId="Zhlav">
    <w:name w:val="header"/>
    <w:basedOn w:val="Normln"/>
    <w:link w:val="ZhlavChar"/>
    <w:uiPriority w:val="99"/>
    <w:rsid w:val="00F84A75"/>
    <w:pPr>
      <w:tabs>
        <w:tab w:val="center" w:pos="4536"/>
        <w:tab w:val="right" w:pos="9072"/>
      </w:tabs>
      <w:spacing w:line="240" w:lineRule="auto"/>
    </w:pPr>
  </w:style>
  <w:style w:type="character" w:customStyle="1" w:styleId="ZhlavChar">
    <w:name w:val="Záhlaví Char"/>
    <w:basedOn w:val="Standardnpsmoodstavce"/>
    <w:link w:val="Zhlav"/>
    <w:uiPriority w:val="99"/>
    <w:locked/>
    <w:rsid w:val="00F84A75"/>
    <w:rPr>
      <w:rFonts w:cs="Times New Roman"/>
    </w:rPr>
  </w:style>
  <w:style w:type="paragraph" w:styleId="Zpat">
    <w:name w:val="footer"/>
    <w:basedOn w:val="Normln"/>
    <w:link w:val="ZpatChar"/>
    <w:uiPriority w:val="99"/>
    <w:rsid w:val="00F84A75"/>
    <w:pPr>
      <w:tabs>
        <w:tab w:val="center" w:pos="4536"/>
        <w:tab w:val="right" w:pos="9072"/>
      </w:tabs>
      <w:spacing w:line="240" w:lineRule="auto"/>
    </w:pPr>
  </w:style>
  <w:style w:type="character" w:customStyle="1" w:styleId="ZpatChar">
    <w:name w:val="Zápatí Char"/>
    <w:basedOn w:val="Standardnpsmoodstavce"/>
    <w:link w:val="Zpat"/>
    <w:uiPriority w:val="99"/>
    <w:locked/>
    <w:rsid w:val="00F84A75"/>
    <w:rPr>
      <w:rFonts w:cs="Times New Roman"/>
    </w:rPr>
  </w:style>
  <w:style w:type="character" w:styleId="Hypertextovodkaz">
    <w:name w:val="Hyperlink"/>
    <w:basedOn w:val="Standardnpsmoodstavce"/>
    <w:uiPriority w:val="99"/>
    <w:rsid w:val="00D031A6"/>
    <w:rPr>
      <w:rFonts w:cs="Times New Roman"/>
      <w:color w:val="0000FF"/>
      <w:u w:val="single"/>
    </w:rPr>
  </w:style>
  <w:style w:type="paragraph" w:styleId="Nadpisobsahu">
    <w:name w:val="TOC Heading"/>
    <w:basedOn w:val="Nadpis1"/>
    <w:next w:val="Normln"/>
    <w:uiPriority w:val="99"/>
    <w:rsid w:val="00D031A6"/>
    <w:pPr>
      <w:outlineLvl w:val="9"/>
    </w:pPr>
    <w:rPr>
      <w:lang w:eastAsia="cs-CZ"/>
    </w:rPr>
  </w:style>
  <w:style w:type="paragraph" w:styleId="Obsah1">
    <w:name w:val="toc 1"/>
    <w:basedOn w:val="Normln"/>
    <w:next w:val="Normln"/>
    <w:autoRedefine/>
    <w:uiPriority w:val="39"/>
    <w:rsid w:val="00E54F17"/>
    <w:pPr>
      <w:tabs>
        <w:tab w:val="left" w:pos="426"/>
        <w:tab w:val="right" w:leader="dot" w:pos="9062"/>
      </w:tabs>
      <w:spacing w:after="100"/>
    </w:pPr>
  </w:style>
  <w:style w:type="paragraph" w:styleId="Textbubliny">
    <w:name w:val="Balloon Text"/>
    <w:basedOn w:val="Normln"/>
    <w:link w:val="TextbublinyChar"/>
    <w:uiPriority w:val="99"/>
    <w:semiHidden/>
    <w:rsid w:val="00D031A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031A6"/>
    <w:rPr>
      <w:rFonts w:ascii="Tahoma" w:hAnsi="Tahoma" w:cs="Tahoma"/>
      <w:sz w:val="16"/>
      <w:szCs w:val="16"/>
    </w:rPr>
  </w:style>
  <w:style w:type="character" w:customStyle="1" w:styleId="Styl1Char">
    <w:name w:val="Styl1 Char"/>
    <w:basedOn w:val="Standardnpsmoodstavce"/>
    <w:link w:val="Styl1"/>
    <w:uiPriority w:val="99"/>
    <w:locked/>
    <w:rsid w:val="00FB0F60"/>
    <w:rPr>
      <w:rFonts w:ascii="Arial" w:hAnsi="Arial" w:cs="Arial"/>
      <w:sz w:val="20"/>
      <w:szCs w:val="20"/>
      <w:lang w:eastAsia="en-US"/>
    </w:rPr>
  </w:style>
  <w:style w:type="paragraph" w:customStyle="1" w:styleId="Styl1">
    <w:name w:val="Styl1"/>
    <w:basedOn w:val="Odstavecseseznamem"/>
    <w:link w:val="Styl1Char"/>
    <w:uiPriority w:val="99"/>
    <w:qFormat/>
    <w:rsid w:val="00FB0F60"/>
    <w:pPr>
      <w:numPr>
        <w:ilvl w:val="1"/>
        <w:numId w:val="5"/>
      </w:numPr>
      <w:spacing w:before="120" w:after="120"/>
    </w:pPr>
  </w:style>
  <w:style w:type="paragraph" w:customStyle="1" w:styleId="Styl2">
    <w:name w:val="Styl2"/>
    <w:basedOn w:val="Bezmezer"/>
    <w:link w:val="Styl2Char"/>
    <w:uiPriority w:val="99"/>
    <w:qFormat/>
    <w:rsid w:val="00B150D9"/>
    <w:pPr>
      <w:numPr>
        <w:ilvl w:val="2"/>
        <w:numId w:val="5"/>
      </w:numPr>
      <w:spacing w:before="120" w:after="120" w:line="276" w:lineRule="auto"/>
      <w:ind w:left="567" w:hanging="567"/>
      <w:jc w:val="both"/>
    </w:pPr>
    <w:rPr>
      <w:rFonts w:ascii="Arial" w:hAnsi="Arial" w:cs="Arial"/>
      <w:sz w:val="20"/>
      <w:szCs w:val="20"/>
    </w:rPr>
  </w:style>
  <w:style w:type="paragraph" w:styleId="Bezmezer">
    <w:name w:val="No Spacing"/>
    <w:link w:val="BezmezerChar"/>
    <w:qFormat/>
    <w:rsid w:val="009F1D81"/>
    <w:rPr>
      <w:rFonts w:cs="Calibri"/>
      <w:lang w:eastAsia="en-US"/>
    </w:rPr>
  </w:style>
  <w:style w:type="paragraph" w:customStyle="1" w:styleId="cislovani1">
    <w:name w:val="cislovani 1"/>
    <w:basedOn w:val="Normln"/>
    <w:next w:val="Normln"/>
    <w:rsid w:val="00FA13CC"/>
    <w:pPr>
      <w:keepNext/>
      <w:numPr>
        <w:numId w:val="2"/>
      </w:numPr>
      <w:spacing w:before="480" w:line="288" w:lineRule="auto"/>
      <w:ind w:left="567"/>
    </w:pPr>
    <w:rPr>
      <w:rFonts w:ascii="JohnSans Text Pro" w:eastAsia="Times New Roman" w:hAnsi="JohnSans Text Pro" w:cs="JohnSans Text Pro"/>
      <w:b/>
      <w:bCs/>
      <w:caps/>
      <w:sz w:val="24"/>
      <w:szCs w:val="24"/>
      <w:lang w:eastAsia="cs-CZ"/>
    </w:rPr>
  </w:style>
  <w:style w:type="paragraph" w:customStyle="1" w:styleId="Cislovani2">
    <w:name w:val="Cislovani 2"/>
    <w:basedOn w:val="Normln"/>
    <w:rsid w:val="00FA13CC"/>
    <w:pPr>
      <w:keepNext/>
      <w:numPr>
        <w:ilvl w:val="1"/>
        <w:numId w:val="2"/>
      </w:numPr>
      <w:tabs>
        <w:tab w:val="left" w:pos="851"/>
        <w:tab w:val="left" w:pos="1021"/>
      </w:tabs>
      <w:spacing w:before="240" w:line="288" w:lineRule="auto"/>
      <w:ind w:left="851" w:hanging="851"/>
    </w:pPr>
    <w:rPr>
      <w:rFonts w:ascii="JohnSans Text Pro" w:eastAsia="Times New Roman" w:hAnsi="JohnSans Text Pro" w:cs="JohnSans Text Pro"/>
      <w:lang w:eastAsia="cs-CZ"/>
    </w:rPr>
  </w:style>
  <w:style w:type="paragraph" w:customStyle="1" w:styleId="Cislovani3">
    <w:name w:val="Cislovani 3"/>
    <w:basedOn w:val="Normln"/>
    <w:rsid w:val="00FA13CC"/>
    <w:pPr>
      <w:numPr>
        <w:ilvl w:val="2"/>
        <w:numId w:val="3"/>
      </w:numPr>
      <w:tabs>
        <w:tab w:val="left" w:pos="851"/>
      </w:tabs>
      <w:spacing w:before="120" w:line="288" w:lineRule="auto"/>
    </w:pPr>
    <w:rPr>
      <w:rFonts w:ascii="JohnSans Text Pro" w:eastAsia="Times New Roman" w:hAnsi="JohnSans Text Pro" w:cs="JohnSans Text Pro"/>
      <w:lang w:eastAsia="cs-CZ"/>
    </w:rPr>
  </w:style>
  <w:style w:type="paragraph" w:customStyle="1" w:styleId="Cislovani4">
    <w:name w:val="Cislovani 4"/>
    <w:basedOn w:val="Normln"/>
    <w:rsid w:val="00FA13CC"/>
    <w:pPr>
      <w:numPr>
        <w:ilvl w:val="3"/>
        <w:numId w:val="2"/>
      </w:numPr>
      <w:tabs>
        <w:tab w:val="left" w:pos="851"/>
      </w:tabs>
      <w:spacing w:before="120" w:line="288" w:lineRule="auto"/>
      <w:ind w:left="851" w:hanging="851"/>
    </w:pPr>
    <w:rPr>
      <w:rFonts w:ascii="JohnSans Text Pro" w:eastAsia="Times New Roman" w:hAnsi="JohnSans Text Pro" w:cs="JohnSans Text Pro"/>
      <w:lang w:eastAsia="cs-CZ"/>
    </w:rPr>
  </w:style>
  <w:style w:type="paragraph" w:customStyle="1" w:styleId="Cislovani4text">
    <w:name w:val="Cislovani 4 text"/>
    <w:basedOn w:val="Normln"/>
    <w:qFormat/>
    <w:rsid w:val="00FA13CC"/>
    <w:pPr>
      <w:numPr>
        <w:ilvl w:val="4"/>
        <w:numId w:val="2"/>
      </w:numPr>
      <w:tabs>
        <w:tab w:val="left" w:pos="851"/>
      </w:tabs>
      <w:spacing w:before="120" w:line="288" w:lineRule="auto"/>
      <w:ind w:left="851" w:hanging="851"/>
    </w:pPr>
    <w:rPr>
      <w:rFonts w:ascii="JohnSans Text Pro" w:eastAsia="Times New Roman" w:hAnsi="JohnSans Text Pro" w:cs="JohnSans Text Pro"/>
      <w:i/>
      <w:iCs/>
      <w:lang w:eastAsia="cs-CZ"/>
    </w:rPr>
  </w:style>
  <w:style w:type="paragraph" w:styleId="Obsah2">
    <w:name w:val="toc 2"/>
    <w:basedOn w:val="Normln"/>
    <w:next w:val="Normln"/>
    <w:autoRedefine/>
    <w:uiPriority w:val="39"/>
    <w:rsid w:val="00E54F17"/>
    <w:pPr>
      <w:tabs>
        <w:tab w:val="right" w:leader="dot" w:pos="9062"/>
      </w:tabs>
      <w:spacing w:after="100"/>
      <w:ind w:left="426"/>
    </w:pPr>
  </w:style>
  <w:style w:type="character" w:styleId="slostrnky">
    <w:name w:val="page number"/>
    <w:basedOn w:val="Standardnpsmoodstavce"/>
    <w:uiPriority w:val="99"/>
    <w:semiHidden/>
    <w:rsid w:val="00E541B1"/>
    <w:rPr>
      <w:rFonts w:ascii="Times New Roman" w:hAnsi="Times New Roman" w:cs="Times New Roman"/>
    </w:rPr>
  </w:style>
  <w:style w:type="character" w:customStyle="1" w:styleId="Styl2Char">
    <w:name w:val="Styl2 Char"/>
    <w:basedOn w:val="Standardnpsmoodstavce"/>
    <w:link w:val="Styl2"/>
    <w:uiPriority w:val="99"/>
    <w:locked/>
    <w:rsid w:val="00B150D9"/>
    <w:rPr>
      <w:rFonts w:ascii="Arial" w:hAnsi="Arial" w:cs="Arial"/>
      <w:sz w:val="20"/>
      <w:szCs w:val="20"/>
      <w:lang w:eastAsia="en-US"/>
    </w:rPr>
  </w:style>
  <w:style w:type="paragraph" w:styleId="Podtitul">
    <w:name w:val="Subtitle"/>
    <w:aliases w:val="Podstyl"/>
    <w:basedOn w:val="Styl11"/>
    <w:next w:val="Normln"/>
    <w:link w:val="PodtitulChar"/>
    <w:uiPriority w:val="99"/>
    <w:qFormat/>
    <w:rsid w:val="00283BBB"/>
    <w:pPr>
      <w:numPr>
        <w:ilvl w:val="0"/>
        <w:numId w:val="0"/>
      </w:numPr>
      <w:ind w:left="709"/>
    </w:pPr>
  </w:style>
  <w:style w:type="character" w:customStyle="1" w:styleId="PodtitulChar">
    <w:name w:val="Podtitul Char"/>
    <w:aliases w:val="Podstyl Char"/>
    <w:basedOn w:val="Standardnpsmoodstavce"/>
    <w:link w:val="Podtitul"/>
    <w:uiPriority w:val="99"/>
    <w:locked/>
    <w:rsid w:val="00283BBB"/>
    <w:rPr>
      <w:rFonts w:ascii="Arial" w:hAnsi="Arial" w:cs="Arial"/>
      <w:sz w:val="20"/>
      <w:szCs w:val="20"/>
      <w:lang w:eastAsia="en-US"/>
    </w:rPr>
  </w:style>
  <w:style w:type="character" w:styleId="Zdraznnjemn">
    <w:name w:val="Subtle Emphasis"/>
    <w:aliases w:val="Písmenka"/>
    <w:uiPriority w:val="99"/>
    <w:rsid w:val="00812D9A"/>
  </w:style>
  <w:style w:type="paragraph" w:customStyle="1" w:styleId="Psmena">
    <w:name w:val="Písmena"/>
    <w:basedOn w:val="Odstavecseseznamem"/>
    <w:link w:val="PsmenaChar"/>
    <w:qFormat/>
    <w:rsid w:val="008D4EBA"/>
    <w:pPr>
      <w:numPr>
        <w:numId w:val="7"/>
      </w:numPr>
      <w:spacing w:before="120" w:after="120"/>
    </w:pPr>
  </w:style>
  <w:style w:type="character" w:customStyle="1" w:styleId="OdstavecseseznamemChar">
    <w:name w:val="Odstavec se seznamem Char"/>
    <w:basedOn w:val="Standardnpsmoodstavce"/>
    <w:link w:val="Odstavecseseznamem"/>
    <w:uiPriority w:val="99"/>
    <w:locked/>
    <w:rsid w:val="00B10B0F"/>
    <w:rPr>
      <w:rFonts w:ascii="Calibri" w:hAnsi="Calibri" w:cs="Calibri"/>
    </w:rPr>
  </w:style>
  <w:style w:type="character" w:customStyle="1" w:styleId="PsmenaChar">
    <w:name w:val="Písmena Char"/>
    <w:basedOn w:val="OdstavecseseznamemChar"/>
    <w:link w:val="Psmena"/>
    <w:locked/>
    <w:rsid w:val="008D4EBA"/>
    <w:rPr>
      <w:rFonts w:ascii="Arial" w:hAnsi="Arial" w:cs="Arial"/>
      <w:sz w:val="20"/>
      <w:szCs w:val="20"/>
      <w:lang w:eastAsia="en-US"/>
    </w:rPr>
  </w:style>
  <w:style w:type="paragraph" w:customStyle="1" w:styleId="sla">
    <w:name w:val="Čísla"/>
    <w:basedOn w:val="Normln"/>
    <w:link w:val="slaChar"/>
    <w:uiPriority w:val="99"/>
    <w:qFormat/>
    <w:rsid w:val="00E11F10"/>
    <w:pPr>
      <w:numPr>
        <w:numId w:val="1"/>
      </w:numPr>
    </w:pPr>
    <w:rPr>
      <w:rFonts w:eastAsia="Times New Roman"/>
      <w:lang w:eastAsia="cs-CZ"/>
    </w:rPr>
  </w:style>
  <w:style w:type="character" w:customStyle="1" w:styleId="cpvselected">
    <w:name w:val="cpvselected"/>
    <w:basedOn w:val="Standardnpsmoodstavce"/>
    <w:rsid w:val="008D4EBA"/>
    <w:rPr>
      <w:rFonts w:cs="Times New Roman"/>
    </w:rPr>
  </w:style>
  <w:style w:type="character" w:customStyle="1" w:styleId="slaChar">
    <w:name w:val="Čísla Char"/>
    <w:basedOn w:val="Standardnpsmoodstavce"/>
    <w:link w:val="sla"/>
    <w:locked/>
    <w:rsid w:val="00E11F10"/>
    <w:rPr>
      <w:rFonts w:ascii="Arial" w:eastAsia="Times New Roman" w:hAnsi="Arial" w:cs="Arial"/>
      <w:sz w:val="20"/>
      <w:szCs w:val="20"/>
    </w:rPr>
  </w:style>
  <w:style w:type="paragraph" w:styleId="Textpoznpodarou">
    <w:name w:val="footnote text"/>
    <w:basedOn w:val="Normln"/>
    <w:link w:val="TextpoznpodarouChar"/>
    <w:uiPriority w:val="99"/>
    <w:semiHidden/>
    <w:rsid w:val="0052238B"/>
    <w:pPr>
      <w:spacing w:line="240" w:lineRule="auto"/>
    </w:pPr>
  </w:style>
  <w:style w:type="character" w:customStyle="1" w:styleId="TextpoznpodarouChar">
    <w:name w:val="Text pozn. pod čarou Char"/>
    <w:basedOn w:val="Standardnpsmoodstavce"/>
    <w:link w:val="Textpoznpodarou"/>
    <w:uiPriority w:val="99"/>
    <w:semiHidden/>
    <w:locked/>
    <w:rsid w:val="0052238B"/>
    <w:rPr>
      <w:rFonts w:ascii="Calibri" w:hAnsi="Calibri" w:cs="Calibri"/>
      <w:sz w:val="20"/>
      <w:szCs w:val="20"/>
    </w:rPr>
  </w:style>
  <w:style w:type="character" w:styleId="Znakapoznpodarou">
    <w:name w:val="footnote reference"/>
    <w:basedOn w:val="Standardnpsmoodstavce"/>
    <w:uiPriority w:val="99"/>
    <w:semiHidden/>
    <w:rsid w:val="0052238B"/>
    <w:rPr>
      <w:rFonts w:cs="Times New Roman"/>
      <w:vertAlign w:val="superscript"/>
    </w:rPr>
  </w:style>
  <w:style w:type="paragraph" w:styleId="Zkladntext">
    <w:name w:val="Body Text"/>
    <w:basedOn w:val="Normln"/>
    <w:link w:val="ZkladntextChar"/>
    <w:uiPriority w:val="99"/>
    <w:rsid w:val="00DA5D26"/>
    <w:pPr>
      <w:widowControl w:val="0"/>
      <w:autoSpaceDE w:val="0"/>
      <w:autoSpaceDN w:val="0"/>
      <w:spacing w:line="240" w:lineRule="auto"/>
    </w:pPr>
    <w:rPr>
      <w:lang w:eastAsia="cs-CZ"/>
    </w:rPr>
  </w:style>
  <w:style w:type="character" w:customStyle="1" w:styleId="BodyTextChar">
    <w:name w:val="Body Text Char"/>
    <w:basedOn w:val="Standardnpsmoodstavce"/>
    <w:uiPriority w:val="99"/>
    <w:semiHidden/>
    <w:locked/>
    <w:rsid w:val="00D374A2"/>
    <w:rPr>
      <w:rFonts w:cs="Times New Roman"/>
      <w:lang w:eastAsia="en-US"/>
    </w:rPr>
  </w:style>
  <w:style w:type="character" w:customStyle="1" w:styleId="ZkladntextChar">
    <w:name w:val="Základní text Char"/>
    <w:basedOn w:val="Standardnpsmoodstavce"/>
    <w:link w:val="Zkladntext"/>
    <w:uiPriority w:val="99"/>
    <w:locked/>
    <w:rsid w:val="00DA5D26"/>
    <w:rPr>
      <w:rFonts w:ascii="Arial" w:hAnsi="Arial" w:cs="Arial"/>
      <w:lang w:val="cs-CZ" w:eastAsia="cs-CZ"/>
    </w:rPr>
  </w:style>
  <w:style w:type="character" w:styleId="Odkaznakoment">
    <w:name w:val="annotation reference"/>
    <w:basedOn w:val="Standardnpsmoodstavce"/>
    <w:uiPriority w:val="99"/>
    <w:semiHidden/>
    <w:rsid w:val="00290D77"/>
    <w:rPr>
      <w:rFonts w:cs="Times New Roman"/>
      <w:sz w:val="16"/>
      <w:szCs w:val="16"/>
    </w:rPr>
  </w:style>
  <w:style w:type="paragraph" w:styleId="Textkomente">
    <w:name w:val="annotation text"/>
    <w:basedOn w:val="Normln"/>
    <w:link w:val="TextkomenteChar"/>
    <w:uiPriority w:val="99"/>
    <w:semiHidden/>
    <w:rsid w:val="00290D77"/>
  </w:style>
  <w:style w:type="character" w:customStyle="1" w:styleId="TextkomenteChar">
    <w:name w:val="Text komentáře Char"/>
    <w:basedOn w:val="Standardnpsmoodstavce"/>
    <w:link w:val="Textkomente"/>
    <w:uiPriority w:val="99"/>
    <w:semiHidden/>
    <w:locked/>
    <w:rsid w:val="00290D77"/>
    <w:rPr>
      <w:rFonts w:cs="Times New Roman"/>
      <w:sz w:val="20"/>
      <w:szCs w:val="20"/>
      <w:lang w:eastAsia="en-US"/>
    </w:rPr>
  </w:style>
  <w:style w:type="paragraph" w:styleId="Pedmtkomente">
    <w:name w:val="annotation subject"/>
    <w:basedOn w:val="Textkomente"/>
    <w:next w:val="Textkomente"/>
    <w:link w:val="PedmtkomenteChar"/>
    <w:uiPriority w:val="99"/>
    <w:semiHidden/>
    <w:rsid w:val="00290D77"/>
    <w:rPr>
      <w:b/>
      <w:bCs/>
    </w:rPr>
  </w:style>
  <w:style w:type="character" w:customStyle="1" w:styleId="PedmtkomenteChar">
    <w:name w:val="Předmět komentáře Char"/>
    <w:basedOn w:val="TextkomenteChar"/>
    <w:link w:val="Pedmtkomente"/>
    <w:uiPriority w:val="99"/>
    <w:semiHidden/>
    <w:locked/>
    <w:rsid w:val="00290D77"/>
    <w:rPr>
      <w:rFonts w:cs="Times New Roman"/>
      <w:b/>
      <w:bCs/>
      <w:sz w:val="20"/>
      <w:szCs w:val="20"/>
      <w:lang w:eastAsia="en-US"/>
    </w:rPr>
  </w:style>
  <w:style w:type="paragraph" w:styleId="Vrazncitt">
    <w:name w:val="Intense Quote"/>
    <w:basedOn w:val="Normln"/>
    <w:next w:val="Normln"/>
    <w:link w:val="VrazncittChar"/>
    <w:uiPriority w:val="30"/>
    <w:qFormat/>
    <w:rsid w:val="00355608"/>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355608"/>
    <w:rPr>
      <w:rFonts w:cs="Calibri"/>
      <w:b/>
      <w:bCs/>
      <w:i/>
      <w:iCs/>
      <w:color w:val="4F81BD" w:themeColor="accent1"/>
      <w:lang w:eastAsia="en-US"/>
    </w:rPr>
  </w:style>
  <w:style w:type="paragraph" w:styleId="Nzev">
    <w:name w:val="Title"/>
    <w:basedOn w:val="Normln"/>
    <w:next w:val="Normln"/>
    <w:link w:val="NzevChar"/>
    <w:rsid w:val="00F631D9"/>
    <w:pPr>
      <w:spacing w:before="240" w:after="60"/>
      <w:jc w:val="center"/>
      <w:outlineLvl w:val="0"/>
    </w:pPr>
    <w:rPr>
      <w:rFonts w:eastAsiaTheme="majorEastAsia"/>
      <w:b/>
      <w:bCs/>
      <w:caps/>
      <w:color w:val="E8B600"/>
      <w:kern w:val="28"/>
      <w:sz w:val="44"/>
      <w:szCs w:val="44"/>
      <w:lang w:eastAsia="cs-CZ"/>
    </w:rPr>
  </w:style>
  <w:style w:type="character" w:customStyle="1" w:styleId="NzevChar">
    <w:name w:val="Název Char"/>
    <w:basedOn w:val="Standardnpsmoodstavce"/>
    <w:link w:val="Nzev"/>
    <w:rsid w:val="00F631D9"/>
    <w:rPr>
      <w:rFonts w:ascii="Arial" w:eastAsiaTheme="majorEastAsia" w:hAnsi="Arial" w:cs="Arial"/>
      <w:b/>
      <w:bCs/>
      <w:caps/>
      <w:color w:val="E8B600"/>
      <w:kern w:val="28"/>
      <w:sz w:val="44"/>
      <w:szCs w:val="44"/>
    </w:rPr>
  </w:style>
  <w:style w:type="paragraph" w:customStyle="1" w:styleId="Podnzev">
    <w:name w:val="Podnázev"/>
    <w:basedOn w:val="Normln"/>
    <w:link w:val="PodnzevChar"/>
    <w:qFormat/>
    <w:rsid w:val="00D2613C"/>
    <w:pPr>
      <w:jc w:val="center"/>
    </w:pPr>
    <w:rPr>
      <w:color w:val="182C68"/>
      <w:lang w:eastAsia="cs-CZ"/>
    </w:rPr>
  </w:style>
  <w:style w:type="paragraph" w:customStyle="1" w:styleId="Nzevzakzky">
    <w:name w:val="Název zakázky"/>
    <w:basedOn w:val="Normln"/>
    <w:link w:val="NzevzakzkyChar"/>
    <w:qFormat/>
    <w:rsid w:val="000B12A9"/>
    <w:pPr>
      <w:jc w:val="center"/>
    </w:pPr>
    <w:rPr>
      <w:b/>
      <w:caps/>
      <w:color w:val="182C68"/>
      <w:sz w:val="44"/>
      <w:szCs w:val="44"/>
    </w:rPr>
  </w:style>
  <w:style w:type="character" w:customStyle="1" w:styleId="PodnzevChar">
    <w:name w:val="Podnázev Char"/>
    <w:basedOn w:val="Standardnpsmoodstavce"/>
    <w:link w:val="Podnzev"/>
    <w:rsid w:val="00D2613C"/>
    <w:rPr>
      <w:rFonts w:ascii="Arial" w:hAnsi="Arial" w:cs="Arial"/>
      <w:color w:val="182C68"/>
      <w:sz w:val="20"/>
      <w:szCs w:val="20"/>
    </w:rPr>
  </w:style>
  <w:style w:type="paragraph" w:customStyle="1" w:styleId="Zhlavdokumentu">
    <w:name w:val="Záhlaví dokumentu"/>
    <w:basedOn w:val="Zhlav"/>
    <w:link w:val="ZhlavdokumentuChar"/>
    <w:qFormat/>
    <w:rsid w:val="002922D9"/>
    <w:pPr>
      <w:tabs>
        <w:tab w:val="clear" w:pos="4536"/>
        <w:tab w:val="clear" w:pos="9072"/>
        <w:tab w:val="left" w:pos="1833"/>
      </w:tabs>
    </w:pPr>
    <w:rPr>
      <w:color w:val="002060"/>
      <w:sz w:val="18"/>
      <w:szCs w:val="18"/>
    </w:rPr>
  </w:style>
  <w:style w:type="character" w:customStyle="1" w:styleId="NzevzakzkyChar">
    <w:name w:val="Název zakázky Char"/>
    <w:basedOn w:val="Standardnpsmoodstavce"/>
    <w:link w:val="Nzevzakzky"/>
    <w:rsid w:val="000B12A9"/>
    <w:rPr>
      <w:rFonts w:ascii="Arial" w:hAnsi="Arial" w:cs="Arial"/>
      <w:b/>
      <w:caps/>
      <w:color w:val="182C68"/>
      <w:sz w:val="44"/>
      <w:szCs w:val="44"/>
      <w:lang w:eastAsia="en-US"/>
    </w:rPr>
  </w:style>
  <w:style w:type="paragraph" w:customStyle="1" w:styleId="Tabulka">
    <w:name w:val="Tabulka"/>
    <w:basedOn w:val="Normln"/>
    <w:link w:val="TabulkaChar"/>
    <w:qFormat/>
    <w:rsid w:val="00F631D9"/>
    <w:pPr>
      <w:spacing w:before="60" w:after="60" w:line="240" w:lineRule="auto"/>
      <w:jc w:val="left"/>
    </w:pPr>
    <w:rPr>
      <w:color w:val="182C68"/>
      <w:lang w:eastAsia="cs-CZ"/>
    </w:rPr>
  </w:style>
  <w:style w:type="character" w:customStyle="1" w:styleId="ZhlavdokumentuChar">
    <w:name w:val="Záhlaví dokumentu Char"/>
    <w:basedOn w:val="Standardnpsmoodstavce"/>
    <w:link w:val="Zhlavdokumentu"/>
    <w:rsid w:val="002922D9"/>
    <w:rPr>
      <w:rFonts w:ascii="Arial" w:hAnsi="Arial" w:cs="Arial"/>
      <w:color w:val="002060"/>
      <w:sz w:val="18"/>
      <w:szCs w:val="18"/>
      <w:lang w:eastAsia="en-US"/>
    </w:rPr>
  </w:style>
  <w:style w:type="paragraph" w:customStyle="1" w:styleId="Zadavatel">
    <w:name w:val="Zadavatel"/>
    <w:basedOn w:val="Podnzev"/>
    <w:link w:val="ZadavatelChar"/>
    <w:qFormat/>
    <w:rsid w:val="003634BC"/>
    <w:pPr>
      <w:jc w:val="left"/>
    </w:pPr>
    <w:rPr>
      <w:b/>
      <w:sz w:val="28"/>
      <w:szCs w:val="28"/>
    </w:rPr>
  </w:style>
  <w:style w:type="character" w:customStyle="1" w:styleId="TabulkaChar">
    <w:name w:val="Tabulka Char"/>
    <w:basedOn w:val="Standardnpsmoodstavce"/>
    <w:link w:val="Tabulka"/>
    <w:rsid w:val="00F631D9"/>
    <w:rPr>
      <w:rFonts w:ascii="Arial" w:hAnsi="Arial" w:cs="Arial"/>
      <w:color w:val="182C68"/>
      <w:sz w:val="20"/>
      <w:szCs w:val="20"/>
    </w:rPr>
  </w:style>
  <w:style w:type="paragraph" w:customStyle="1" w:styleId="Default">
    <w:name w:val="Default"/>
    <w:rsid w:val="00F631D9"/>
    <w:pPr>
      <w:autoSpaceDE w:val="0"/>
      <w:autoSpaceDN w:val="0"/>
      <w:adjustRightInd w:val="0"/>
    </w:pPr>
    <w:rPr>
      <w:rFonts w:ascii="Arial" w:hAnsi="Arial" w:cs="Arial"/>
      <w:color w:val="000000"/>
      <w:sz w:val="24"/>
      <w:szCs w:val="24"/>
    </w:rPr>
  </w:style>
  <w:style w:type="character" w:customStyle="1" w:styleId="ZadavatelChar">
    <w:name w:val="Zadavatel Char"/>
    <w:basedOn w:val="PodnzevChar"/>
    <w:link w:val="Zadavatel"/>
    <w:rsid w:val="003634BC"/>
    <w:rPr>
      <w:rFonts w:ascii="Arial" w:hAnsi="Arial" w:cs="Arial"/>
      <w:b/>
      <w:color w:val="182C68"/>
      <w:sz w:val="28"/>
      <w:szCs w:val="28"/>
    </w:rPr>
  </w:style>
  <w:style w:type="paragraph" w:customStyle="1" w:styleId="Nzevdokumentu">
    <w:name w:val="Název dokumentu"/>
    <w:link w:val="NzevdokumentuChar"/>
    <w:qFormat/>
    <w:rsid w:val="00283BBB"/>
    <w:pPr>
      <w:jc w:val="center"/>
    </w:pPr>
    <w:rPr>
      <w:rFonts w:ascii="Arial" w:eastAsiaTheme="majorEastAsia" w:hAnsi="Arial" w:cs="Arial"/>
      <w:b/>
      <w:bCs/>
      <w:caps/>
      <w:color w:val="E8B600"/>
      <w:kern w:val="28"/>
      <w:sz w:val="44"/>
      <w:szCs w:val="44"/>
    </w:rPr>
  </w:style>
  <w:style w:type="paragraph" w:customStyle="1" w:styleId="Styl11">
    <w:name w:val="Styl 1.1."/>
    <w:basedOn w:val="Styl1"/>
    <w:link w:val="Styl11Char"/>
    <w:qFormat/>
    <w:rsid w:val="00283BBB"/>
    <w:pPr>
      <w:ind w:left="709" w:hanging="709"/>
    </w:pPr>
  </w:style>
  <w:style w:type="character" w:customStyle="1" w:styleId="NzevdokumentuChar">
    <w:name w:val="Název dokumentu Char"/>
    <w:basedOn w:val="NzevChar"/>
    <w:link w:val="Nzevdokumentu"/>
    <w:rsid w:val="00283BBB"/>
    <w:rPr>
      <w:rFonts w:ascii="Arial" w:eastAsiaTheme="majorEastAsia" w:hAnsi="Arial" w:cs="Arial"/>
      <w:b/>
      <w:bCs/>
      <w:caps/>
      <w:color w:val="E8B600"/>
      <w:kern w:val="28"/>
      <w:sz w:val="44"/>
      <w:szCs w:val="44"/>
    </w:rPr>
  </w:style>
  <w:style w:type="paragraph" w:customStyle="1" w:styleId="obsah">
    <w:name w:val="obsah"/>
    <w:link w:val="obsahChar"/>
    <w:qFormat/>
    <w:rsid w:val="00283BBB"/>
    <w:pPr>
      <w:spacing w:after="240"/>
      <w:ind w:left="567" w:hanging="567"/>
    </w:pPr>
    <w:rPr>
      <w:rFonts w:ascii="Arial" w:eastAsia="Times New Roman" w:hAnsi="Arial" w:cs="Arial"/>
      <w:b/>
      <w:bCs/>
      <w:color w:val="182C68"/>
      <w:sz w:val="28"/>
      <w:szCs w:val="28"/>
      <w:lang w:eastAsia="en-US"/>
    </w:rPr>
  </w:style>
  <w:style w:type="character" w:customStyle="1" w:styleId="Styl11Char">
    <w:name w:val="Styl 1.1. Char"/>
    <w:basedOn w:val="Styl1Char"/>
    <w:link w:val="Styl11"/>
    <w:rsid w:val="00283BBB"/>
    <w:rPr>
      <w:rFonts w:ascii="Arial" w:hAnsi="Arial" w:cs="Arial"/>
      <w:sz w:val="20"/>
      <w:szCs w:val="20"/>
      <w:lang w:eastAsia="en-US"/>
    </w:rPr>
  </w:style>
  <w:style w:type="character" w:customStyle="1" w:styleId="obsahChar">
    <w:name w:val="obsah Char"/>
    <w:basedOn w:val="Nadpis1Char"/>
    <w:link w:val="obsah"/>
    <w:rsid w:val="00283BBB"/>
    <w:rPr>
      <w:rFonts w:ascii="Arial" w:eastAsia="Times New Roman" w:hAnsi="Arial" w:cs="Arial"/>
      <w:b/>
      <w:bCs/>
      <w:color w:val="182C68"/>
      <w:sz w:val="28"/>
      <w:szCs w:val="28"/>
      <w:lang w:eastAsia="en-US"/>
    </w:rPr>
  </w:style>
  <w:style w:type="paragraph" w:customStyle="1" w:styleId="Styl111">
    <w:name w:val="Styl 1.1.1."/>
    <w:basedOn w:val="Styl2"/>
    <w:link w:val="Styl111Char"/>
    <w:qFormat/>
    <w:rsid w:val="00283BBB"/>
    <w:pPr>
      <w:ind w:left="709" w:hanging="709"/>
    </w:pPr>
  </w:style>
  <w:style w:type="paragraph" w:customStyle="1" w:styleId="Seznam-psmena">
    <w:name w:val="Seznam - písmena"/>
    <w:basedOn w:val="Psmena"/>
    <w:link w:val="Seznam-psmenaChar"/>
    <w:qFormat/>
    <w:rsid w:val="00283BBB"/>
    <w:pPr>
      <w:tabs>
        <w:tab w:val="left" w:pos="993"/>
      </w:tabs>
      <w:ind w:left="993" w:hanging="284"/>
    </w:pPr>
  </w:style>
  <w:style w:type="character" w:customStyle="1" w:styleId="Styl111Char">
    <w:name w:val="Styl 1.1.1. Char"/>
    <w:basedOn w:val="Styl2Char"/>
    <w:link w:val="Styl111"/>
    <w:rsid w:val="00283BBB"/>
    <w:rPr>
      <w:rFonts w:ascii="Arial" w:hAnsi="Arial" w:cs="Arial"/>
      <w:sz w:val="20"/>
      <w:szCs w:val="20"/>
      <w:lang w:eastAsia="en-US"/>
    </w:rPr>
  </w:style>
  <w:style w:type="character" w:customStyle="1" w:styleId="Seznam-psmenaChar">
    <w:name w:val="Seznam - písmena Char"/>
    <w:basedOn w:val="PsmenaChar"/>
    <w:link w:val="Seznam-psmena"/>
    <w:rsid w:val="00283BBB"/>
    <w:rPr>
      <w:rFonts w:ascii="Arial" w:hAnsi="Arial" w:cs="Arial"/>
      <w:sz w:val="20"/>
      <w:szCs w:val="20"/>
      <w:lang w:eastAsia="en-US"/>
    </w:rPr>
  </w:style>
  <w:style w:type="character" w:customStyle="1" w:styleId="apple-converted-space">
    <w:name w:val="apple-converted-space"/>
    <w:basedOn w:val="Standardnpsmoodstavce"/>
    <w:rsid w:val="00A75A99"/>
  </w:style>
  <w:style w:type="paragraph" w:styleId="Normlnweb">
    <w:name w:val="Normal (Web)"/>
    <w:basedOn w:val="Normln"/>
    <w:uiPriority w:val="99"/>
    <w:semiHidden/>
    <w:unhideWhenUsed/>
    <w:locked/>
    <w:rsid w:val="00A75A99"/>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75A99"/>
    <w:rPr>
      <w:b/>
      <w:bCs/>
    </w:rPr>
  </w:style>
  <w:style w:type="paragraph" w:customStyle="1" w:styleId="Odrky">
    <w:name w:val="Odrážky"/>
    <w:basedOn w:val="sla"/>
    <w:link w:val="OdrkyChar"/>
    <w:rsid w:val="00E53378"/>
    <w:pPr>
      <w:numPr>
        <w:numId w:val="8"/>
      </w:numPr>
    </w:pPr>
    <w:rPr>
      <w:rFonts w:ascii="Calibri" w:hAnsi="Calibri" w:cs="Calibri"/>
      <w:sz w:val="22"/>
      <w:szCs w:val="22"/>
    </w:rPr>
  </w:style>
  <w:style w:type="character" w:customStyle="1" w:styleId="OdrkyChar">
    <w:name w:val="Odrážky Char"/>
    <w:basedOn w:val="slaChar"/>
    <w:link w:val="Odrky"/>
    <w:locked/>
    <w:rsid w:val="00E53378"/>
    <w:rPr>
      <w:rFonts w:ascii="Arial" w:eastAsia="Times New Roman" w:hAnsi="Arial" w:cs="Calibri"/>
      <w:sz w:val="20"/>
      <w:szCs w:val="20"/>
    </w:rPr>
  </w:style>
  <w:style w:type="character" w:customStyle="1" w:styleId="BezmezerChar">
    <w:name w:val="Bez mezer Char"/>
    <w:link w:val="Bezmezer"/>
    <w:rsid w:val="00E53378"/>
    <w:rPr>
      <w:rFonts w:cs="Calibri"/>
      <w:lang w:eastAsia="en-US"/>
    </w:rPr>
  </w:style>
  <w:style w:type="paragraph" w:styleId="Revize">
    <w:name w:val="Revision"/>
    <w:hidden/>
    <w:uiPriority w:val="99"/>
    <w:semiHidden/>
    <w:rsid w:val="00A218B4"/>
    <w:rPr>
      <w:rFonts w:ascii="Arial" w:hAnsi="Arial" w:cs="Arial"/>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semiHidden="0" w:uiPriority="0"/>
    <w:lsdException w:name="heading 8" w:semiHidden="0" w:uiPriority="0"/>
    <w:lsdException w:name="heading 9" w:semiHidden="0" w:uiPriority="0"/>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latentStyles>
  <w:style w:type="paragraph" w:default="1" w:styleId="Normln">
    <w:name w:val="Normal"/>
    <w:qFormat/>
    <w:rsid w:val="00D2613C"/>
    <w:pPr>
      <w:spacing w:line="276" w:lineRule="auto"/>
      <w:jc w:val="both"/>
    </w:pPr>
    <w:rPr>
      <w:rFonts w:ascii="Arial" w:hAnsi="Arial" w:cs="Arial"/>
      <w:sz w:val="20"/>
      <w:szCs w:val="20"/>
      <w:lang w:eastAsia="en-US"/>
    </w:rPr>
  </w:style>
  <w:style w:type="paragraph" w:styleId="Nadpis1">
    <w:name w:val="heading 1"/>
    <w:basedOn w:val="Normln"/>
    <w:next w:val="Normln"/>
    <w:link w:val="Nadpis1Char"/>
    <w:uiPriority w:val="99"/>
    <w:qFormat/>
    <w:rsid w:val="00283BBB"/>
    <w:pPr>
      <w:keepNext/>
      <w:keepLines/>
      <w:numPr>
        <w:numId w:val="5"/>
      </w:numPr>
      <w:spacing w:before="120" w:after="120"/>
      <w:ind w:left="709" w:hanging="709"/>
      <w:outlineLvl w:val="0"/>
    </w:pPr>
    <w:rPr>
      <w:rFonts w:eastAsia="Times New Roman"/>
      <w:b/>
      <w:bCs/>
      <w:color w:val="182C68"/>
      <w:sz w:val="28"/>
      <w:szCs w:val="28"/>
    </w:rPr>
  </w:style>
  <w:style w:type="paragraph" w:styleId="Nadpis2">
    <w:name w:val="heading 2"/>
    <w:basedOn w:val="Styl1"/>
    <w:next w:val="Normln"/>
    <w:link w:val="Nadpis2Char"/>
    <w:uiPriority w:val="99"/>
    <w:qFormat/>
    <w:rsid w:val="00F631D9"/>
    <w:pPr>
      <w:keepNext/>
      <w:numPr>
        <w:ilvl w:val="0"/>
        <w:numId w:val="0"/>
      </w:numPr>
      <w:spacing w:before="240"/>
      <w:outlineLvl w:val="1"/>
    </w:pPr>
    <w:rPr>
      <w:b/>
      <w:bCs/>
      <w:color w:val="182C68"/>
      <w:sz w:val="24"/>
      <w:szCs w:val="24"/>
      <w:lang w:eastAsia="cs-CZ"/>
    </w:rPr>
  </w:style>
  <w:style w:type="paragraph" w:styleId="Nadpis3">
    <w:name w:val="heading 3"/>
    <w:basedOn w:val="Normln"/>
    <w:next w:val="Normln"/>
    <w:link w:val="Nadpis3Char"/>
    <w:uiPriority w:val="99"/>
    <w:qFormat/>
    <w:rsid w:val="00545F06"/>
    <w:pPr>
      <w:keepNext/>
      <w:keepLines/>
      <w:numPr>
        <w:ilvl w:val="2"/>
        <w:numId w:val="4"/>
      </w:numPr>
      <w:spacing w:before="200"/>
      <w:outlineLvl w:val="2"/>
    </w:pPr>
    <w:rPr>
      <w:rFonts w:ascii="Cambria" w:eastAsia="Times New Roman" w:hAnsi="Cambria" w:cs="Cambria"/>
      <w:b/>
      <w:bCs/>
      <w:color w:val="4F81BD"/>
    </w:rPr>
  </w:style>
  <w:style w:type="paragraph" w:styleId="Nadpis4">
    <w:name w:val="heading 4"/>
    <w:basedOn w:val="Normln"/>
    <w:next w:val="Normln"/>
    <w:link w:val="Nadpis4Char"/>
    <w:uiPriority w:val="99"/>
    <w:rsid w:val="00545F06"/>
    <w:pPr>
      <w:keepNext/>
      <w:keepLines/>
      <w:numPr>
        <w:ilvl w:val="3"/>
        <w:numId w:val="4"/>
      </w:numPr>
      <w:spacing w:before="200"/>
      <w:outlineLvl w:val="3"/>
    </w:pPr>
    <w:rPr>
      <w:rFonts w:ascii="Cambria" w:eastAsia="Times New Roman" w:hAnsi="Cambria" w:cs="Cambria"/>
      <w:b/>
      <w:bCs/>
      <w:i/>
      <w:iCs/>
      <w:color w:val="4F81BD"/>
    </w:rPr>
  </w:style>
  <w:style w:type="paragraph" w:styleId="Nadpis5">
    <w:name w:val="heading 5"/>
    <w:basedOn w:val="Normln"/>
    <w:next w:val="Normln"/>
    <w:link w:val="Nadpis5Char"/>
    <w:uiPriority w:val="99"/>
    <w:rsid w:val="00545F06"/>
    <w:pPr>
      <w:keepNext/>
      <w:keepLines/>
      <w:numPr>
        <w:ilvl w:val="4"/>
        <w:numId w:val="4"/>
      </w:numPr>
      <w:spacing w:before="200"/>
      <w:outlineLvl w:val="4"/>
    </w:pPr>
    <w:rPr>
      <w:rFonts w:ascii="Cambria" w:eastAsia="Times New Roman" w:hAnsi="Cambria" w:cs="Cambria"/>
      <w:color w:val="243F60"/>
    </w:rPr>
  </w:style>
  <w:style w:type="paragraph" w:styleId="Nadpis6">
    <w:name w:val="heading 6"/>
    <w:basedOn w:val="Normln"/>
    <w:next w:val="Normln"/>
    <w:link w:val="Nadpis6Char"/>
    <w:uiPriority w:val="99"/>
    <w:rsid w:val="00545F06"/>
    <w:pPr>
      <w:keepNext/>
      <w:keepLines/>
      <w:numPr>
        <w:ilvl w:val="5"/>
        <w:numId w:val="4"/>
      </w:numPr>
      <w:spacing w:before="200"/>
      <w:outlineLvl w:val="5"/>
    </w:pPr>
    <w:rPr>
      <w:rFonts w:ascii="Cambria" w:eastAsia="Times New Roman" w:hAnsi="Cambria" w:cs="Cambria"/>
      <w:i/>
      <w:iCs/>
      <w:color w:val="243F60"/>
    </w:rPr>
  </w:style>
  <w:style w:type="paragraph" w:styleId="Nadpis7">
    <w:name w:val="heading 7"/>
    <w:basedOn w:val="Normln"/>
    <w:next w:val="Normln"/>
    <w:link w:val="Nadpis7Char"/>
    <w:uiPriority w:val="99"/>
    <w:rsid w:val="00545F06"/>
    <w:pPr>
      <w:keepNext/>
      <w:keepLines/>
      <w:numPr>
        <w:ilvl w:val="6"/>
        <w:numId w:val="4"/>
      </w:numPr>
      <w:spacing w:before="200"/>
      <w:outlineLvl w:val="6"/>
    </w:pPr>
    <w:rPr>
      <w:rFonts w:ascii="Cambria" w:eastAsia="Times New Roman" w:hAnsi="Cambria" w:cs="Cambria"/>
      <w:i/>
      <w:iCs/>
      <w:color w:val="404040"/>
    </w:rPr>
  </w:style>
  <w:style w:type="paragraph" w:styleId="Nadpis8">
    <w:name w:val="heading 8"/>
    <w:basedOn w:val="Normln"/>
    <w:next w:val="Normln"/>
    <w:link w:val="Nadpis8Char"/>
    <w:uiPriority w:val="99"/>
    <w:rsid w:val="00545F06"/>
    <w:pPr>
      <w:keepNext/>
      <w:keepLines/>
      <w:numPr>
        <w:ilvl w:val="7"/>
        <w:numId w:val="4"/>
      </w:numPr>
      <w:spacing w:before="200"/>
      <w:outlineLvl w:val="7"/>
    </w:pPr>
    <w:rPr>
      <w:rFonts w:ascii="Cambria" w:eastAsia="Times New Roman" w:hAnsi="Cambria" w:cs="Cambria"/>
      <w:color w:val="404040"/>
    </w:rPr>
  </w:style>
  <w:style w:type="paragraph" w:styleId="Nadpis9">
    <w:name w:val="heading 9"/>
    <w:basedOn w:val="Normln"/>
    <w:next w:val="Normln"/>
    <w:link w:val="Nadpis9Char"/>
    <w:uiPriority w:val="99"/>
    <w:rsid w:val="00545F06"/>
    <w:pPr>
      <w:keepNext/>
      <w:keepLines/>
      <w:numPr>
        <w:ilvl w:val="8"/>
        <w:numId w:val="4"/>
      </w:numPr>
      <w:spacing w:before="200"/>
      <w:outlineLvl w:val="8"/>
    </w:pPr>
    <w:rPr>
      <w:rFonts w:ascii="Cambria" w:eastAsia="Times New Roman"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83BBB"/>
    <w:rPr>
      <w:rFonts w:ascii="Arial" w:eastAsia="Times New Roman" w:hAnsi="Arial" w:cs="Arial"/>
      <w:b/>
      <w:bCs/>
      <w:color w:val="182C68"/>
      <w:sz w:val="28"/>
      <w:szCs w:val="28"/>
      <w:lang w:eastAsia="en-US"/>
    </w:rPr>
  </w:style>
  <w:style w:type="character" w:customStyle="1" w:styleId="Nadpis2Char">
    <w:name w:val="Nadpis 2 Char"/>
    <w:basedOn w:val="Standardnpsmoodstavce"/>
    <w:link w:val="Nadpis2"/>
    <w:uiPriority w:val="99"/>
    <w:locked/>
    <w:rsid w:val="00F631D9"/>
    <w:rPr>
      <w:rFonts w:ascii="Arial" w:hAnsi="Arial" w:cs="Arial"/>
      <w:b/>
      <w:bCs/>
      <w:color w:val="182C68"/>
      <w:sz w:val="24"/>
      <w:szCs w:val="24"/>
    </w:rPr>
  </w:style>
  <w:style w:type="character" w:customStyle="1" w:styleId="Nadpis3Char">
    <w:name w:val="Nadpis 3 Char"/>
    <w:basedOn w:val="Standardnpsmoodstavce"/>
    <w:link w:val="Nadpis3"/>
    <w:uiPriority w:val="99"/>
    <w:locked/>
    <w:rsid w:val="00545F06"/>
    <w:rPr>
      <w:rFonts w:ascii="Cambria" w:eastAsia="Times New Roman" w:hAnsi="Cambria" w:cs="Cambria"/>
      <w:b/>
      <w:bCs/>
      <w:color w:val="4F81BD"/>
      <w:sz w:val="20"/>
      <w:szCs w:val="20"/>
      <w:lang w:eastAsia="en-US"/>
    </w:rPr>
  </w:style>
  <w:style w:type="character" w:customStyle="1" w:styleId="Nadpis4Char">
    <w:name w:val="Nadpis 4 Char"/>
    <w:basedOn w:val="Standardnpsmoodstavce"/>
    <w:link w:val="Nadpis4"/>
    <w:uiPriority w:val="99"/>
    <w:locked/>
    <w:rsid w:val="00545F06"/>
    <w:rPr>
      <w:rFonts w:ascii="Cambria" w:eastAsia="Times New Roman" w:hAnsi="Cambria" w:cs="Cambria"/>
      <w:b/>
      <w:bCs/>
      <w:i/>
      <w:iCs/>
      <w:color w:val="4F81BD"/>
      <w:sz w:val="20"/>
      <w:szCs w:val="20"/>
      <w:lang w:eastAsia="en-US"/>
    </w:rPr>
  </w:style>
  <w:style w:type="character" w:customStyle="1" w:styleId="Nadpis5Char">
    <w:name w:val="Nadpis 5 Char"/>
    <w:basedOn w:val="Standardnpsmoodstavce"/>
    <w:link w:val="Nadpis5"/>
    <w:uiPriority w:val="99"/>
    <w:locked/>
    <w:rsid w:val="00545F06"/>
    <w:rPr>
      <w:rFonts w:ascii="Cambria" w:eastAsia="Times New Roman" w:hAnsi="Cambria" w:cs="Cambria"/>
      <w:color w:val="243F60"/>
      <w:sz w:val="20"/>
      <w:szCs w:val="20"/>
      <w:lang w:eastAsia="en-US"/>
    </w:rPr>
  </w:style>
  <w:style w:type="character" w:customStyle="1" w:styleId="Nadpis6Char">
    <w:name w:val="Nadpis 6 Char"/>
    <w:basedOn w:val="Standardnpsmoodstavce"/>
    <w:link w:val="Nadpis6"/>
    <w:uiPriority w:val="99"/>
    <w:locked/>
    <w:rsid w:val="00545F06"/>
    <w:rPr>
      <w:rFonts w:ascii="Cambria" w:eastAsia="Times New Roman" w:hAnsi="Cambria" w:cs="Cambria"/>
      <w:i/>
      <w:iCs/>
      <w:color w:val="243F60"/>
      <w:sz w:val="20"/>
      <w:szCs w:val="20"/>
      <w:lang w:eastAsia="en-US"/>
    </w:rPr>
  </w:style>
  <w:style w:type="character" w:customStyle="1" w:styleId="Nadpis7Char">
    <w:name w:val="Nadpis 7 Char"/>
    <w:basedOn w:val="Standardnpsmoodstavce"/>
    <w:link w:val="Nadpis7"/>
    <w:uiPriority w:val="99"/>
    <w:locked/>
    <w:rsid w:val="00545F06"/>
    <w:rPr>
      <w:rFonts w:ascii="Cambria" w:eastAsia="Times New Roman" w:hAnsi="Cambria" w:cs="Cambria"/>
      <w:i/>
      <w:iCs/>
      <w:color w:val="404040"/>
      <w:sz w:val="20"/>
      <w:szCs w:val="20"/>
      <w:lang w:eastAsia="en-US"/>
    </w:rPr>
  </w:style>
  <w:style w:type="character" w:customStyle="1" w:styleId="Nadpis8Char">
    <w:name w:val="Nadpis 8 Char"/>
    <w:basedOn w:val="Standardnpsmoodstavce"/>
    <w:link w:val="Nadpis8"/>
    <w:uiPriority w:val="99"/>
    <w:locked/>
    <w:rsid w:val="00545F06"/>
    <w:rPr>
      <w:rFonts w:ascii="Cambria" w:eastAsia="Times New Roman" w:hAnsi="Cambria" w:cs="Cambria"/>
      <w:color w:val="404040"/>
      <w:sz w:val="20"/>
      <w:szCs w:val="20"/>
      <w:lang w:eastAsia="en-US"/>
    </w:rPr>
  </w:style>
  <w:style w:type="character" w:customStyle="1" w:styleId="Nadpis9Char">
    <w:name w:val="Nadpis 9 Char"/>
    <w:basedOn w:val="Standardnpsmoodstavce"/>
    <w:link w:val="Nadpis9"/>
    <w:uiPriority w:val="99"/>
    <w:locked/>
    <w:rsid w:val="00545F06"/>
    <w:rPr>
      <w:rFonts w:ascii="Cambria" w:eastAsia="Times New Roman" w:hAnsi="Cambria" w:cs="Cambria"/>
      <w:i/>
      <w:iCs/>
      <w:color w:val="404040"/>
      <w:sz w:val="20"/>
      <w:szCs w:val="20"/>
      <w:lang w:eastAsia="en-US"/>
    </w:rPr>
  </w:style>
  <w:style w:type="paragraph" w:styleId="Odstavecseseznamem">
    <w:name w:val="List Paragraph"/>
    <w:basedOn w:val="Normln"/>
    <w:link w:val="OdstavecseseznamemChar"/>
    <w:uiPriority w:val="99"/>
    <w:qFormat/>
    <w:rsid w:val="00F84A75"/>
    <w:pPr>
      <w:ind w:left="720"/>
    </w:pPr>
  </w:style>
  <w:style w:type="paragraph" w:styleId="Zhlav">
    <w:name w:val="header"/>
    <w:basedOn w:val="Normln"/>
    <w:link w:val="ZhlavChar"/>
    <w:uiPriority w:val="99"/>
    <w:rsid w:val="00F84A75"/>
    <w:pPr>
      <w:tabs>
        <w:tab w:val="center" w:pos="4536"/>
        <w:tab w:val="right" w:pos="9072"/>
      </w:tabs>
      <w:spacing w:line="240" w:lineRule="auto"/>
    </w:pPr>
  </w:style>
  <w:style w:type="character" w:customStyle="1" w:styleId="ZhlavChar">
    <w:name w:val="Záhlaví Char"/>
    <w:basedOn w:val="Standardnpsmoodstavce"/>
    <w:link w:val="Zhlav"/>
    <w:uiPriority w:val="99"/>
    <w:locked/>
    <w:rsid w:val="00F84A75"/>
    <w:rPr>
      <w:rFonts w:cs="Times New Roman"/>
    </w:rPr>
  </w:style>
  <w:style w:type="paragraph" w:styleId="Zpat">
    <w:name w:val="footer"/>
    <w:basedOn w:val="Normln"/>
    <w:link w:val="ZpatChar"/>
    <w:uiPriority w:val="99"/>
    <w:rsid w:val="00F84A75"/>
    <w:pPr>
      <w:tabs>
        <w:tab w:val="center" w:pos="4536"/>
        <w:tab w:val="right" w:pos="9072"/>
      </w:tabs>
      <w:spacing w:line="240" w:lineRule="auto"/>
    </w:pPr>
  </w:style>
  <w:style w:type="character" w:customStyle="1" w:styleId="ZpatChar">
    <w:name w:val="Zápatí Char"/>
    <w:basedOn w:val="Standardnpsmoodstavce"/>
    <w:link w:val="Zpat"/>
    <w:uiPriority w:val="99"/>
    <w:locked/>
    <w:rsid w:val="00F84A75"/>
    <w:rPr>
      <w:rFonts w:cs="Times New Roman"/>
    </w:rPr>
  </w:style>
  <w:style w:type="character" w:styleId="Hypertextovodkaz">
    <w:name w:val="Hyperlink"/>
    <w:basedOn w:val="Standardnpsmoodstavce"/>
    <w:uiPriority w:val="99"/>
    <w:rsid w:val="00D031A6"/>
    <w:rPr>
      <w:rFonts w:cs="Times New Roman"/>
      <w:color w:val="0000FF"/>
      <w:u w:val="single"/>
    </w:rPr>
  </w:style>
  <w:style w:type="paragraph" w:styleId="Nadpisobsahu">
    <w:name w:val="TOC Heading"/>
    <w:basedOn w:val="Nadpis1"/>
    <w:next w:val="Normln"/>
    <w:uiPriority w:val="99"/>
    <w:rsid w:val="00D031A6"/>
    <w:pPr>
      <w:outlineLvl w:val="9"/>
    </w:pPr>
    <w:rPr>
      <w:lang w:eastAsia="cs-CZ"/>
    </w:rPr>
  </w:style>
  <w:style w:type="paragraph" w:styleId="Obsah1">
    <w:name w:val="toc 1"/>
    <w:basedOn w:val="Normln"/>
    <w:next w:val="Normln"/>
    <w:autoRedefine/>
    <w:uiPriority w:val="39"/>
    <w:rsid w:val="00E54F17"/>
    <w:pPr>
      <w:tabs>
        <w:tab w:val="left" w:pos="426"/>
        <w:tab w:val="right" w:leader="dot" w:pos="9062"/>
      </w:tabs>
      <w:spacing w:after="100"/>
    </w:pPr>
  </w:style>
  <w:style w:type="paragraph" w:styleId="Textbubliny">
    <w:name w:val="Balloon Text"/>
    <w:basedOn w:val="Normln"/>
    <w:link w:val="TextbublinyChar"/>
    <w:uiPriority w:val="99"/>
    <w:semiHidden/>
    <w:rsid w:val="00D031A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031A6"/>
    <w:rPr>
      <w:rFonts w:ascii="Tahoma" w:hAnsi="Tahoma" w:cs="Tahoma"/>
      <w:sz w:val="16"/>
      <w:szCs w:val="16"/>
    </w:rPr>
  </w:style>
  <w:style w:type="character" w:customStyle="1" w:styleId="Styl1Char">
    <w:name w:val="Styl1 Char"/>
    <w:basedOn w:val="Standardnpsmoodstavce"/>
    <w:link w:val="Styl1"/>
    <w:uiPriority w:val="99"/>
    <w:locked/>
    <w:rsid w:val="00FB0F60"/>
    <w:rPr>
      <w:rFonts w:ascii="Arial" w:hAnsi="Arial" w:cs="Arial"/>
      <w:sz w:val="20"/>
      <w:szCs w:val="20"/>
      <w:lang w:eastAsia="en-US"/>
    </w:rPr>
  </w:style>
  <w:style w:type="paragraph" w:customStyle="1" w:styleId="Styl1">
    <w:name w:val="Styl1"/>
    <w:basedOn w:val="Odstavecseseznamem"/>
    <w:link w:val="Styl1Char"/>
    <w:uiPriority w:val="99"/>
    <w:qFormat/>
    <w:rsid w:val="00FB0F60"/>
    <w:pPr>
      <w:numPr>
        <w:ilvl w:val="1"/>
        <w:numId w:val="5"/>
      </w:numPr>
      <w:spacing w:before="120" w:after="120"/>
    </w:pPr>
  </w:style>
  <w:style w:type="paragraph" w:customStyle="1" w:styleId="Styl2">
    <w:name w:val="Styl2"/>
    <w:basedOn w:val="Bezmezer"/>
    <w:link w:val="Styl2Char"/>
    <w:uiPriority w:val="99"/>
    <w:qFormat/>
    <w:rsid w:val="00B150D9"/>
    <w:pPr>
      <w:numPr>
        <w:ilvl w:val="2"/>
        <w:numId w:val="5"/>
      </w:numPr>
      <w:spacing w:before="120" w:after="120" w:line="276" w:lineRule="auto"/>
      <w:ind w:left="567" w:hanging="567"/>
      <w:jc w:val="both"/>
    </w:pPr>
    <w:rPr>
      <w:rFonts w:ascii="Arial" w:hAnsi="Arial" w:cs="Arial"/>
      <w:sz w:val="20"/>
      <w:szCs w:val="20"/>
    </w:rPr>
  </w:style>
  <w:style w:type="paragraph" w:styleId="Bezmezer">
    <w:name w:val="No Spacing"/>
    <w:link w:val="BezmezerChar"/>
    <w:qFormat/>
    <w:rsid w:val="009F1D81"/>
    <w:rPr>
      <w:rFonts w:cs="Calibri"/>
      <w:lang w:eastAsia="en-US"/>
    </w:rPr>
  </w:style>
  <w:style w:type="paragraph" w:customStyle="1" w:styleId="cislovani1">
    <w:name w:val="cislovani 1"/>
    <w:basedOn w:val="Normln"/>
    <w:next w:val="Normln"/>
    <w:rsid w:val="00FA13CC"/>
    <w:pPr>
      <w:keepNext/>
      <w:numPr>
        <w:numId w:val="2"/>
      </w:numPr>
      <w:spacing w:before="480" w:line="288" w:lineRule="auto"/>
      <w:ind w:left="567"/>
    </w:pPr>
    <w:rPr>
      <w:rFonts w:ascii="JohnSans Text Pro" w:eastAsia="Times New Roman" w:hAnsi="JohnSans Text Pro" w:cs="JohnSans Text Pro"/>
      <w:b/>
      <w:bCs/>
      <w:caps/>
      <w:sz w:val="24"/>
      <w:szCs w:val="24"/>
      <w:lang w:eastAsia="cs-CZ"/>
    </w:rPr>
  </w:style>
  <w:style w:type="paragraph" w:customStyle="1" w:styleId="Cislovani2">
    <w:name w:val="Cislovani 2"/>
    <w:basedOn w:val="Normln"/>
    <w:rsid w:val="00FA13CC"/>
    <w:pPr>
      <w:keepNext/>
      <w:numPr>
        <w:ilvl w:val="1"/>
        <w:numId w:val="2"/>
      </w:numPr>
      <w:tabs>
        <w:tab w:val="left" w:pos="851"/>
        <w:tab w:val="left" w:pos="1021"/>
      </w:tabs>
      <w:spacing w:before="240" w:line="288" w:lineRule="auto"/>
      <w:ind w:left="851" w:hanging="851"/>
    </w:pPr>
    <w:rPr>
      <w:rFonts w:ascii="JohnSans Text Pro" w:eastAsia="Times New Roman" w:hAnsi="JohnSans Text Pro" w:cs="JohnSans Text Pro"/>
      <w:lang w:eastAsia="cs-CZ"/>
    </w:rPr>
  </w:style>
  <w:style w:type="paragraph" w:customStyle="1" w:styleId="Cislovani3">
    <w:name w:val="Cislovani 3"/>
    <w:basedOn w:val="Normln"/>
    <w:rsid w:val="00FA13CC"/>
    <w:pPr>
      <w:numPr>
        <w:ilvl w:val="2"/>
        <w:numId w:val="3"/>
      </w:numPr>
      <w:tabs>
        <w:tab w:val="left" w:pos="851"/>
      </w:tabs>
      <w:spacing w:before="120" w:line="288" w:lineRule="auto"/>
    </w:pPr>
    <w:rPr>
      <w:rFonts w:ascii="JohnSans Text Pro" w:eastAsia="Times New Roman" w:hAnsi="JohnSans Text Pro" w:cs="JohnSans Text Pro"/>
      <w:lang w:eastAsia="cs-CZ"/>
    </w:rPr>
  </w:style>
  <w:style w:type="paragraph" w:customStyle="1" w:styleId="Cislovani4">
    <w:name w:val="Cislovani 4"/>
    <w:basedOn w:val="Normln"/>
    <w:rsid w:val="00FA13CC"/>
    <w:pPr>
      <w:numPr>
        <w:ilvl w:val="3"/>
        <w:numId w:val="2"/>
      </w:numPr>
      <w:tabs>
        <w:tab w:val="left" w:pos="851"/>
      </w:tabs>
      <w:spacing w:before="120" w:line="288" w:lineRule="auto"/>
      <w:ind w:left="851" w:hanging="851"/>
    </w:pPr>
    <w:rPr>
      <w:rFonts w:ascii="JohnSans Text Pro" w:eastAsia="Times New Roman" w:hAnsi="JohnSans Text Pro" w:cs="JohnSans Text Pro"/>
      <w:lang w:eastAsia="cs-CZ"/>
    </w:rPr>
  </w:style>
  <w:style w:type="paragraph" w:customStyle="1" w:styleId="Cislovani4text">
    <w:name w:val="Cislovani 4 text"/>
    <w:basedOn w:val="Normln"/>
    <w:qFormat/>
    <w:rsid w:val="00FA13CC"/>
    <w:pPr>
      <w:numPr>
        <w:ilvl w:val="4"/>
        <w:numId w:val="2"/>
      </w:numPr>
      <w:tabs>
        <w:tab w:val="left" w:pos="851"/>
      </w:tabs>
      <w:spacing w:before="120" w:line="288" w:lineRule="auto"/>
      <w:ind w:left="851" w:hanging="851"/>
    </w:pPr>
    <w:rPr>
      <w:rFonts w:ascii="JohnSans Text Pro" w:eastAsia="Times New Roman" w:hAnsi="JohnSans Text Pro" w:cs="JohnSans Text Pro"/>
      <w:i/>
      <w:iCs/>
      <w:lang w:eastAsia="cs-CZ"/>
    </w:rPr>
  </w:style>
  <w:style w:type="paragraph" w:styleId="Obsah2">
    <w:name w:val="toc 2"/>
    <w:basedOn w:val="Normln"/>
    <w:next w:val="Normln"/>
    <w:autoRedefine/>
    <w:uiPriority w:val="39"/>
    <w:rsid w:val="00E54F17"/>
    <w:pPr>
      <w:tabs>
        <w:tab w:val="right" w:leader="dot" w:pos="9062"/>
      </w:tabs>
      <w:spacing w:after="100"/>
      <w:ind w:left="426"/>
    </w:pPr>
  </w:style>
  <w:style w:type="character" w:styleId="slostrnky">
    <w:name w:val="page number"/>
    <w:basedOn w:val="Standardnpsmoodstavce"/>
    <w:uiPriority w:val="99"/>
    <w:semiHidden/>
    <w:rsid w:val="00E541B1"/>
    <w:rPr>
      <w:rFonts w:ascii="Times New Roman" w:hAnsi="Times New Roman" w:cs="Times New Roman"/>
    </w:rPr>
  </w:style>
  <w:style w:type="character" w:customStyle="1" w:styleId="Styl2Char">
    <w:name w:val="Styl2 Char"/>
    <w:basedOn w:val="Standardnpsmoodstavce"/>
    <w:link w:val="Styl2"/>
    <w:uiPriority w:val="99"/>
    <w:locked/>
    <w:rsid w:val="00B150D9"/>
    <w:rPr>
      <w:rFonts w:ascii="Arial" w:hAnsi="Arial" w:cs="Arial"/>
      <w:sz w:val="20"/>
      <w:szCs w:val="20"/>
      <w:lang w:eastAsia="en-US"/>
    </w:rPr>
  </w:style>
  <w:style w:type="paragraph" w:styleId="Podtitul">
    <w:name w:val="Subtitle"/>
    <w:aliases w:val="Podstyl"/>
    <w:basedOn w:val="Styl11"/>
    <w:next w:val="Normln"/>
    <w:link w:val="PodtitulChar"/>
    <w:uiPriority w:val="99"/>
    <w:qFormat/>
    <w:rsid w:val="00283BBB"/>
    <w:pPr>
      <w:numPr>
        <w:ilvl w:val="0"/>
        <w:numId w:val="0"/>
      </w:numPr>
      <w:ind w:left="709"/>
    </w:pPr>
  </w:style>
  <w:style w:type="character" w:customStyle="1" w:styleId="PodtitulChar">
    <w:name w:val="Podtitul Char"/>
    <w:aliases w:val="Podstyl Char"/>
    <w:basedOn w:val="Standardnpsmoodstavce"/>
    <w:link w:val="Podtitul"/>
    <w:uiPriority w:val="99"/>
    <w:locked/>
    <w:rsid w:val="00283BBB"/>
    <w:rPr>
      <w:rFonts w:ascii="Arial" w:hAnsi="Arial" w:cs="Arial"/>
      <w:sz w:val="20"/>
      <w:szCs w:val="20"/>
      <w:lang w:eastAsia="en-US"/>
    </w:rPr>
  </w:style>
  <w:style w:type="character" w:styleId="Zdraznnjemn">
    <w:name w:val="Subtle Emphasis"/>
    <w:aliases w:val="Písmenka"/>
    <w:uiPriority w:val="99"/>
    <w:rsid w:val="00812D9A"/>
  </w:style>
  <w:style w:type="paragraph" w:customStyle="1" w:styleId="Psmena">
    <w:name w:val="Písmena"/>
    <w:basedOn w:val="Odstavecseseznamem"/>
    <w:link w:val="PsmenaChar"/>
    <w:qFormat/>
    <w:rsid w:val="008D4EBA"/>
    <w:pPr>
      <w:numPr>
        <w:numId w:val="7"/>
      </w:numPr>
      <w:spacing w:before="120" w:after="120"/>
    </w:pPr>
  </w:style>
  <w:style w:type="character" w:customStyle="1" w:styleId="OdstavecseseznamemChar">
    <w:name w:val="Odstavec se seznamem Char"/>
    <w:basedOn w:val="Standardnpsmoodstavce"/>
    <w:link w:val="Odstavecseseznamem"/>
    <w:uiPriority w:val="99"/>
    <w:locked/>
    <w:rsid w:val="00B10B0F"/>
    <w:rPr>
      <w:rFonts w:ascii="Calibri" w:hAnsi="Calibri" w:cs="Calibri"/>
    </w:rPr>
  </w:style>
  <w:style w:type="character" w:customStyle="1" w:styleId="PsmenaChar">
    <w:name w:val="Písmena Char"/>
    <w:basedOn w:val="OdstavecseseznamemChar"/>
    <w:link w:val="Psmena"/>
    <w:locked/>
    <w:rsid w:val="008D4EBA"/>
    <w:rPr>
      <w:rFonts w:ascii="Arial" w:hAnsi="Arial" w:cs="Arial"/>
      <w:sz w:val="20"/>
      <w:szCs w:val="20"/>
      <w:lang w:eastAsia="en-US"/>
    </w:rPr>
  </w:style>
  <w:style w:type="paragraph" w:customStyle="1" w:styleId="sla">
    <w:name w:val="Čísla"/>
    <w:basedOn w:val="Normln"/>
    <w:link w:val="slaChar"/>
    <w:uiPriority w:val="99"/>
    <w:qFormat/>
    <w:rsid w:val="00E11F10"/>
    <w:pPr>
      <w:numPr>
        <w:numId w:val="1"/>
      </w:numPr>
    </w:pPr>
    <w:rPr>
      <w:rFonts w:eastAsia="Times New Roman"/>
      <w:lang w:eastAsia="cs-CZ"/>
    </w:rPr>
  </w:style>
  <w:style w:type="character" w:customStyle="1" w:styleId="cpvselected">
    <w:name w:val="cpvselected"/>
    <w:basedOn w:val="Standardnpsmoodstavce"/>
    <w:rsid w:val="008D4EBA"/>
    <w:rPr>
      <w:rFonts w:cs="Times New Roman"/>
    </w:rPr>
  </w:style>
  <w:style w:type="character" w:customStyle="1" w:styleId="slaChar">
    <w:name w:val="Čísla Char"/>
    <w:basedOn w:val="Standardnpsmoodstavce"/>
    <w:link w:val="sla"/>
    <w:locked/>
    <w:rsid w:val="00E11F10"/>
    <w:rPr>
      <w:rFonts w:ascii="Arial" w:eastAsia="Times New Roman" w:hAnsi="Arial" w:cs="Arial"/>
      <w:sz w:val="20"/>
      <w:szCs w:val="20"/>
    </w:rPr>
  </w:style>
  <w:style w:type="paragraph" w:styleId="Textpoznpodarou">
    <w:name w:val="footnote text"/>
    <w:basedOn w:val="Normln"/>
    <w:link w:val="TextpoznpodarouChar"/>
    <w:uiPriority w:val="99"/>
    <w:semiHidden/>
    <w:rsid w:val="0052238B"/>
    <w:pPr>
      <w:spacing w:line="240" w:lineRule="auto"/>
    </w:pPr>
  </w:style>
  <w:style w:type="character" w:customStyle="1" w:styleId="TextpoznpodarouChar">
    <w:name w:val="Text pozn. pod čarou Char"/>
    <w:basedOn w:val="Standardnpsmoodstavce"/>
    <w:link w:val="Textpoznpodarou"/>
    <w:uiPriority w:val="99"/>
    <w:semiHidden/>
    <w:locked/>
    <w:rsid w:val="0052238B"/>
    <w:rPr>
      <w:rFonts w:ascii="Calibri" w:hAnsi="Calibri" w:cs="Calibri"/>
      <w:sz w:val="20"/>
      <w:szCs w:val="20"/>
    </w:rPr>
  </w:style>
  <w:style w:type="character" w:styleId="Znakapoznpodarou">
    <w:name w:val="footnote reference"/>
    <w:basedOn w:val="Standardnpsmoodstavce"/>
    <w:uiPriority w:val="99"/>
    <w:semiHidden/>
    <w:rsid w:val="0052238B"/>
    <w:rPr>
      <w:rFonts w:cs="Times New Roman"/>
      <w:vertAlign w:val="superscript"/>
    </w:rPr>
  </w:style>
  <w:style w:type="paragraph" w:styleId="Zkladntext">
    <w:name w:val="Body Text"/>
    <w:basedOn w:val="Normln"/>
    <w:link w:val="ZkladntextChar"/>
    <w:uiPriority w:val="99"/>
    <w:rsid w:val="00DA5D26"/>
    <w:pPr>
      <w:widowControl w:val="0"/>
      <w:autoSpaceDE w:val="0"/>
      <w:autoSpaceDN w:val="0"/>
      <w:spacing w:line="240" w:lineRule="auto"/>
    </w:pPr>
    <w:rPr>
      <w:lang w:eastAsia="cs-CZ"/>
    </w:rPr>
  </w:style>
  <w:style w:type="character" w:customStyle="1" w:styleId="BodyTextChar">
    <w:name w:val="Body Text Char"/>
    <w:basedOn w:val="Standardnpsmoodstavce"/>
    <w:uiPriority w:val="99"/>
    <w:semiHidden/>
    <w:locked/>
    <w:rsid w:val="00D374A2"/>
    <w:rPr>
      <w:rFonts w:cs="Times New Roman"/>
      <w:lang w:eastAsia="en-US"/>
    </w:rPr>
  </w:style>
  <w:style w:type="character" w:customStyle="1" w:styleId="ZkladntextChar">
    <w:name w:val="Základní text Char"/>
    <w:basedOn w:val="Standardnpsmoodstavce"/>
    <w:link w:val="Zkladntext"/>
    <w:uiPriority w:val="99"/>
    <w:locked/>
    <w:rsid w:val="00DA5D26"/>
    <w:rPr>
      <w:rFonts w:ascii="Arial" w:hAnsi="Arial" w:cs="Arial"/>
      <w:lang w:val="cs-CZ" w:eastAsia="cs-CZ"/>
    </w:rPr>
  </w:style>
  <w:style w:type="character" w:styleId="Odkaznakoment">
    <w:name w:val="annotation reference"/>
    <w:basedOn w:val="Standardnpsmoodstavce"/>
    <w:uiPriority w:val="99"/>
    <w:semiHidden/>
    <w:rsid w:val="00290D77"/>
    <w:rPr>
      <w:rFonts w:cs="Times New Roman"/>
      <w:sz w:val="16"/>
      <w:szCs w:val="16"/>
    </w:rPr>
  </w:style>
  <w:style w:type="paragraph" w:styleId="Textkomente">
    <w:name w:val="annotation text"/>
    <w:basedOn w:val="Normln"/>
    <w:link w:val="TextkomenteChar"/>
    <w:uiPriority w:val="99"/>
    <w:semiHidden/>
    <w:rsid w:val="00290D77"/>
  </w:style>
  <w:style w:type="character" w:customStyle="1" w:styleId="TextkomenteChar">
    <w:name w:val="Text komentáře Char"/>
    <w:basedOn w:val="Standardnpsmoodstavce"/>
    <w:link w:val="Textkomente"/>
    <w:uiPriority w:val="99"/>
    <w:semiHidden/>
    <w:locked/>
    <w:rsid w:val="00290D77"/>
    <w:rPr>
      <w:rFonts w:cs="Times New Roman"/>
      <w:sz w:val="20"/>
      <w:szCs w:val="20"/>
      <w:lang w:eastAsia="en-US"/>
    </w:rPr>
  </w:style>
  <w:style w:type="paragraph" w:styleId="Pedmtkomente">
    <w:name w:val="annotation subject"/>
    <w:basedOn w:val="Textkomente"/>
    <w:next w:val="Textkomente"/>
    <w:link w:val="PedmtkomenteChar"/>
    <w:uiPriority w:val="99"/>
    <w:semiHidden/>
    <w:rsid w:val="00290D77"/>
    <w:rPr>
      <w:b/>
      <w:bCs/>
    </w:rPr>
  </w:style>
  <w:style w:type="character" w:customStyle="1" w:styleId="PedmtkomenteChar">
    <w:name w:val="Předmět komentáře Char"/>
    <w:basedOn w:val="TextkomenteChar"/>
    <w:link w:val="Pedmtkomente"/>
    <w:uiPriority w:val="99"/>
    <w:semiHidden/>
    <w:locked/>
    <w:rsid w:val="00290D77"/>
    <w:rPr>
      <w:rFonts w:cs="Times New Roman"/>
      <w:b/>
      <w:bCs/>
      <w:sz w:val="20"/>
      <w:szCs w:val="20"/>
      <w:lang w:eastAsia="en-US"/>
    </w:rPr>
  </w:style>
  <w:style w:type="paragraph" w:styleId="Vrazncitt">
    <w:name w:val="Intense Quote"/>
    <w:basedOn w:val="Normln"/>
    <w:next w:val="Normln"/>
    <w:link w:val="VrazncittChar"/>
    <w:uiPriority w:val="30"/>
    <w:qFormat/>
    <w:rsid w:val="00355608"/>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355608"/>
    <w:rPr>
      <w:rFonts w:cs="Calibri"/>
      <w:b/>
      <w:bCs/>
      <w:i/>
      <w:iCs/>
      <w:color w:val="4F81BD" w:themeColor="accent1"/>
      <w:lang w:eastAsia="en-US"/>
    </w:rPr>
  </w:style>
  <w:style w:type="paragraph" w:styleId="Nzev">
    <w:name w:val="Title"/>
    <w:basedOn w:val="Normln"/>
    <w:next w:val="Normln"/>
    <w:link w:val="NzevChar"/>
    <w:rsid w:val="00F631D9"/>
    <w:pPr>
      <w:spacing w:before="240" w:after="60"/>
      <w:jc w:val="center"/>
      <w:outlineLvl w:val="0"/>
    </w:pPr>
    <w:rPr>
      <w:rFonts w:eastAsiaTheme="majorEastAsia"/>
      <w:b/>
      <w:bCs/>
      <w:caps/>
      <w:color w:val="E8B600"/>
      <w:kern w:val="28"/>
      <w:sz w:val="44"/>
      <w:szCs w:val="44"/>
      <w:lang w:eastAsia="cs-CZ"/>
    </w:rPr>
  </w:style>
  <w:style w:type="character" w:customStyle="1" w:styleId="NzevChar">
    <w:name w:val="Název Char"/>
    <w:basedOn w:val="Standardnpsmoodstavce"/>
    <w:link w:val="Nzev"/>
    <w:rsid w:val="00F631D9"/>
    <w:rPr>
      <w:rFonts w:ascii="Arial" w:eastAsiaTheme="majorEastAsia" w:hAnsi="Arial" w:cs="Arial"/>
      <w:b/>
      <w:bCs/>
      <w:caps/>
      <w:color w:val="E8B600"/>
      <w:kern w:val="28"/>
      <w:sz w:val="44"/>
      <w:szCs w:val="44"/>
    </w:rPr>
  </w:style>
  <w:style w:type="paragraph" w:customStyle="1" w:styleId="Podnzev">
    <w:name w:val="Podnázev"/>
    <w:basedOn w:val="Normln"/>
    <w:link w:val="PodnzevChar"/>
    <w:qFormat/>
    <w:rsid w:val="00D2613C"/>
    <w:pPr>
      <w:jc w:val="center"/>
    </w:pPr>
    <w:rPr>
      <w:color w:val="182C68"/>
      <w:lang w:eastAsia="cs-CZ"/>
    </w:rPr>
  </w:style>
  <w:style w:type="paragraph" w:customStyle="1" w:styleId="Nzevzakzky">
    <w:name w:val="Název zakázky"/>
    <w:basedOn w:val="Normln"/>
    <w:link w:val="NzevzakzkyChar"/>
    <w:qFormat/>
    <w:rsid w:val="000B12A9"/>
    <w:pPr>
      <w:jc w:val="center"/>
    </w:pPr>
    <w:rPr>
      <w:b/>
      <w:caps/>
      <w:color w:val="182C68"/>
      <w:sz w:val="44"/>
      <w:szCs w:val="44"/>
    </w:rPr>
  </w:style>
  <w:style w:type="character" w:customStyle="1" w:styleId="PodnzevChar">
    <w:name w:val="Podnázev Char"/>
    <w:basedOn w:val="Standardnpsmoodstavce"/>
    <w:link w:val="Podnzev"/>
    <w:rsid w:val="00D2613C"/>
    <w:rPr>
      <w:rFonts w:ascii="Arial" w:hAnsi="Arial" w:cs="Arial"/>
      <w:color w:val="182C68"/>
      <w:sz w:val="20"/>
      <w:szCs w:val="20"/>
    </w:rPr>
  </w:style>
  <w:style w:type="paragraph" w:customStyle="1" w:styleId="Zhlavdokumentu">
    <w:name w:val="Záhlaví dokumentu"/>
    <w:basedOn w:val="Zhlav"/>
    <w:link w:val="ZhlavdokumentuChar"/>
    <w:qFormat/>
    <w:rsid w:val="002922D9"/>
    <w:pPr>
      <w:tabs>
        <w:tab w:val="clear" w:pos="4536"/>
        <w:tab w:val="clear" w:pos="9072"/>
        <w:tab w:val="left" w:pos="1833"/>
      </w:tabs>
    </w:pPr>
    <w:rPr>
      <w:color w:val="002060"/>
      <w:sz w:val="18"/>
      <w:szCs w:val="18"/>
    </w:rPr>
  </w:style>
  <w:style w:type="character" w:customStyle="1" w:styleId="NzevzakzkyChar">
    <w:name w:val="Název zakázky Char"/>
    <w:basedOn w:val="Standardnpsmoodstavce"/>
    <w:link w:val="Nzevzakzky"/>
    <w:rsid w:val="000B12A9"/>
    <w:rPr>
      <w:rFonts w:ascii="Arial" w:hAnsi="Arial" w:cs="Arial"/>
      <w:b/>
      <w:caps/>
      <w:color w:val="182C68"/>
      <w:sz w:val="44"/>
      <w:szCs w:val="44"/>
      <w:lang w:eastAsia="en-US"/>
    </w:rPr>
  </w:style>
  <w:style w:type="paragraph" w:customStyle="1" w:styleId="Tabulka">
    <w:name w:val="Tabulka"/>
    <w:basedOn w:val="Normln"/>
    <w:link w:val="TabulkaChar"/>
    <w:qFormat/>
    <w:rsid w:val="00F631D9"/>
    <w:pPr>
      <w:spacing w:before="60" w:after="60" w:line="240" w:lineRule="auto"/>
      <w:jc w:val="left"/>
    </w:pPr>
    <w:rPr>
      <w:color w:val="182C68"/>
      <w:lang w:eastAsia="cs-CZ"/>
    </w:rPr>
  </w:style>
  <w:style w:type="character" w:customStyle="1" w:styleId="ZhlavdokumentuChar">
    <w:name w:val="Záhlaví dokumentu Char"/>
    <w:basedOn w:val="Standardnpsmoodstavce"/>
    <w:link w:val="Zhlavdokumentu"/>
    <w:rsid w:val="002922D9"/>
    <w:rPr>
      <w:rFonts w:ascii="Arial" w:hAnsi="Arial" w:cs="Arial"/>
      <w:color w:val="002060"/>
      <w:sz w:val="18"/>
      <w:szCs w:val="18"/>
      <w:lang w:eastAsia="en-US"/>
    </w:rPr>
  </w:style>
  <w:style w:type="paragraph" w:customStyle="1" w:styleId="Zadavatel">
    <w:name w:val="Zadavatel"/>
    <w:basedOn w:val="Podnzev"/>
    <w:link w:val="ZadavatelChar"/>
    <w:qFormat/>
    <w:rsid w:val="003634BC"/>
    <w:pPr>
      <w:jc w:val="left"/>
    </w:pPr>
    <w:rPr>
      <w:b/>
      <w:sz w:val="28"/>
      <w:szCs w:val="28"/>
    </w:rPr>
  </w:style>
  <w:style w:type="character" w:customStyle="1" w:styleId="TabulkaChar">
    <w:name w:val="Tabulka Char"/>
    <w:basedOn w:val="Standardnpsmoodstavce"/>
    <w:link w:val="Tabulka"/>
    <w:rsid w:val="00F631D9"/>
    <w:rPr>
      <w:rFonts w:ascii="Arial" w:hAnsi="Arial" w:cs="Arial"/>
      <w:color w:val="182C68"/>
      <w:sz w:val="20"/>
      <w:szCs w:val="20"/>
    </w:rPr>
  </w:style>
  <w:style w:type="paragraph" w:customStyle="1" w:styleId="Default">
    <w:name w:val="Default"/>
    <w:rsid w:val="00F631D9"/>
    <w:pPr>
      <w:autoSpaceDE w:val="0"/>
      <w:autoSpaceDN w:val="0"/>
      <w:adjustRightInd w:val="0"/>
    </w:pPr>
    <w:rPr>
      <w:rFonts w:ascii="Arial" w:hAnsi="Arial" w:cs="Arial"/>
      <w:color w:val="000000"/>
      <w:sz w:val="24"/>
      <w:szCs w:val="24"/>
    </w:rPr>
  </w:style>
  <w:style w:type="character" w:customStyle="1" w:styleId="ZadavatelChar">
    <w:name w:val="Zadavatel Char"/>
    <w:basedOn w:val="PodnzevChar"/>
    <w:link w:val="Zadavatel"/>
    <w:rsid w:val="003634BC"/>
    <w:rPr>
      <w:rFonts w:ascii="Arial" w:hAnsi="Arial" w:cs="Arial"/>
      <w:b/>
      <w:color w:val="182C68"/>
      <w:sz w:val="28"/>
      <w:szCs w:val="28"/>
    </w:rPr>
  </w:style>
  <w:style w:type="paragraph" w:customStyle="1" w:styleId="Nzevdokumentu">
    <w:name w:val="Název dokumentu"/>
    <w:link w:val="NzevdokumentuChar"/>
    <w:qFormat/>
    <w:rsid w:val="00283BBB"/>
    <w:pPr>
      <w:jc w:val="center"/>
    </w:pPr>
    <w:rPr>
      <w:rFonts w:ascii="Arial" w:eastAsiaTheme="majorEastAsia" w:hAnsi="Arial" w:cs="Arial"/>
      <w:b/>
      <w:bCs/>
      <w:caps/>
      <w:color w:val="E8B600"/>
      <w:kern w:val="28"/>
      <w:sz w:val="44"/>
      <w:szCs w:val="44"/>
    </w:rPr>
  </w:style>
  <w:style w:type="paragraph" w:customStyle="1" w:styleId="Styl11">
    <w:name w:val="Styl 1.1."/>
    <w:basedOn w:val="Styl1"/>
    <w:link w:val="Styl11Char"/>
    <w:qFormat/>
    <w:rsid w:val="00283BBB"/>
    <w:pPr>
      <w:ind w:left="709" w:hanging="709"/>
    </w:pPr>
  </w:style>
  <w:style w:type="character" w:customStyle="1" w:styleId="NzevdokumentuChar">
    <w:name w:val="Název dokumentu Char"/>
    <w:basedOn w:val="NzevChar"/>
    <w:link w:val="Nzevdokumentu"/>
    <w:rsid w:val="00283BBB"/>
    <w:rPr>
      <w:rFonts w:ascii="Arial" w:eastAsiaTheme="majorEastAsia" w:hAnsi="Arial" w:cs="Arial"/>
      <w:b/>
      <w:bCs/>
      <w:caps/>
      <w:color w:val="E8B600"/>
      <w:kern w:val="28"/>
      <w:sz w:val="44"/>
      <w:szCs w:val="44"/>
    </w:rPr>
  </w:style>
  <w:style w:type="paragraph" w:customStyle="1" w:styleId="obsah">
    <w:name w:val="obsah"/>
    <w:link w:val="obsahChar"/>
    <w:qFormat/>
    <w:rsid w:val="00283BBB"/>
    <w:pPr>
      <w:spacing w:after="240"/>
      <w:ind w:left="567" w:hanging="567"/>
    </w:pPr>
    <w:rPr>
      <w:rFonts w:ascii="Arial" w:eastAsia="Times New Roman" w:hAnsi="Arial" w:cs="Arial"/>
      <w:b/>
      <w:bCs/>
      <w:color w:val="182C68"/>
      <w:sz w:val="28"/>
      <w:szCs w:val="28"/>
      <w:lang w:eastAsia="en-US"/>
    </w:rPr>
  </w:style>
  <w:style w:type="character" w:customStyle="1" w:styleId="Styl11Char">
    <w:name w:val="Styl 1.1. Char"/>
    <w:basedOn w:val="Styl1Char"/>
    <w:link w:val="Styl11"/>
    <w:rsid w:val="00283BBB"/>
    <w:rPr>
      <w:rFonts w:ascii="Arial" w:hAnsi="Arial" w:cs="Arial"/>
      <w:sz w:val="20"/>
      <w:szCs w:val="20"/>
      <w:lang w:eastAsia="en-US"/>
    </w:rPr>
  </w:style>
  <w:style w:type="character" w:customStyle="1" w:styleId="obsahChar">
    <w:name w:val="obsah Char"/>
    <w:basedOn w:val="Nadpis1Char"/>
    <w:link w:val="obsah"/>
    <w:rsid w:val="00283BBB"/>
    <w:rPr>
      <w:rFonts w:ascii="Arial" w:eastAsia="Times New Roman" w:hAnsi="Arial" w:cs="Arial"/>
      <w:b/>
      <w:bCs/>
      <w:color w:val="182C68"/>
      <w:sz w:val="28"/>
      <w:szCs w:val="28"/>
      <w:lang w:eastAsia="en-US"/>
    </w:rPr>
  </w:style>
  <w:style w:type="paragraph" w:customStyle="1" w:styleId="Styl111">
    <w:name w:val="Styl 1.1.1."/>
    <w:basedOn w:val="Styl2"/>
    <w:link w:val="Styl111Char"/>
    <w:qFormat/>
    <w:rsid w:val="00283BBB"/>
    <w:pPr>
      <w:ind w:left="709" w:hanging="709"/>
    </w:pPr>
  </w:style>
  <w:style w:type="paragraph" w:customStyle="1" w:styleId="Seznam-psmena">
    <w:name w:val="Seznam - písmena"/>
    <w:basedOn w:val="Psmena"/>
    <w:link w:val="Seznam-psmenaChar"/>
    <w:qFormat/>
    <w:rsid w:val="00283BBB"/>
    <w:pPr>
      <w:tabs>
        <w:tab w:val="left" w:pos="993"/>
      </w:tabs>
      <w:ind w:left="993" w:hanging="284"/>
    </w:pPr>
  </w:style>
  <w:style w:type="character" w:customStyle="1" w:styleId="Styl111Char">
    <w:name w:val="Styl 1.1.1. Char"/>
    <w:basedOn w:val="Styl2Char"/>
    <w:link w:val="Styl111"/>
    <w:rsid w:val="00283BBB"/>
    <w:rPr>
      <w:rFonts w:ascii="Arial" w:hAnsi="Arial" w:cs="Arial"/>
      <w:sz w:val="20"/>
      <w:szCs w:val="20"/>
      <w:lang w:eastAsia="en-US"/>
    </w:rPr>
  </w:style>
  <w:style w:type="character" w:customStyle="1" w:styleId="Seznam-psmenaChar">
    <w:name w:val="Seznam - písmena Char"/>
    <w:basedOn w:val="PsmenaChar"/>
    <w:link w:val="Seznam-psmena"/>
    <w:rsid w:val="00283BBB"/>
    <w:rPr>
      <w:rFonts w:ascii="Arial" w:hAnsi="Arial" w:cs="Arial"/>
      <w:sz w:val="20"/>
      <w:szCs w:val="20"/>
      <w:lang w:eastAsia="en-US"/>
    </w:rPr>
  </w:style>
  <w:style w:type="character" w:customStyle="1" w:styleId="apple-converted-space">
    <w:name w:val="apple-converted-space"/>
    <w:basedOn w:val="Standardnpsmoodstavce"/>
    <w:rsid w:val="00A75A99"/>
  </w:style>
  <w:style w:type="paragraph" w:styleId="Normlnweb">
    <w:name w:val="Normal (Web)"/>
    <w:basedOn w:val="Normln"/>
    <w:uiPriority w:val="99"/>
    <w:semiHidden/>
    <w:unhideWhenUsed/>
    <w:locked/>
    <w:rsid w:val="00A75A99"/>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75A99"/>
    <w:rPr>
      <w:b/>
      <w:bCs/>
    </w:rPr>
  </w:style>
  <w:style w:type="paragraph" w:customStyle="1" w:styleId="Odrky">
    <w:name w:val="Odrážky"/>
    <w:basedOn w:val="sla"/>
    <w:link w:val="OdrkyChar"/>
    <w:rsid w:val="00E53378"/>
    <w:pPr>
      <w:numPr>
        <w:numId w:val="8"/>
      </w:numPr>
    </w:pPr>
    <w:rPr>
      <w:rFonts w:ascii="Calibri" w:hAnsi="Calibri" w:cs="Calibri"/>
      <w:sz w:val="22"/>
      <w:szCs w:val="22"/>
    </w:rPr>
  </w:style>
  <w:style w:type="character" w:customStyle="1" w:styleId="OdrkyChar">
    <w:name w:val="Odrážky Char"/>
    <w:basedOn w:val="slaChar"/>
    <w:link w:val="Odrky"/>
    <w:locked/>
    <w:rsid w:val="00E53378"/>
    <w:rPr>
      <w:rFonts w:ascii="Arial" w:eastAsia="Times New Roman" w:hAnsi="Arial" w:cs="Calibri"/>
      <w:sz w:val="20"/>
      <w:szCs w:val="20"/>
    </w:rPr>
  </w:style>
  <w:style w:type="character" w:customStyle="1" w:styleId="BezmezerChar">
    <w:name w:val="Bez mezer Char"/>
    <w:link w:val="Bezmezer"/>
    <w:rsid w:val="00E53378"/>
    <w:rPr>
      <w:rFonts w:cs="Calibri"/>
      <w:lang w:eastAsia="en-US"/>
    </w:rPr>
  </w:style>
  <w:style w:type="paragraph" w:styleId="Revize">
    <w:name w:val="Revision"/>
    <w:hidden/>
    <w:uiPriority w:val="99"/>
    <w:semiHidden/>
    <w:rsid w:val="00A218B4"/>
    <w:rPr>
      <w:rFonts w:ascii="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006862">
      <w:bodyDiv w:val="1"/>
      <w:marLeft w:val="0"/>
      <w:marRight w:val="0"/>
      <w:marTop w:val="0"/>
      <w:marBottom w:val="0"/>
      <w:divBdr>
        <w:top w:val="none" w:sz="0" w:space="0" w:color="auto"/>
        <w:left w:val="none" w:sz="0" w:space="0" w:color="auto"/>
        <w:bottom w:val="none" w:sz="0" w:space="0" w:color="auto"/>
        <w:right w:val="none" w:sz="0" w:space="0" w:color="auto"/>
      </w:divBdr>
    </w:div>
    <w:div w:id="1038974581">
      <w:marLeft w:val="0"/>
      <w:marRight w:val="0"/>
      <w:marTop w:val="0"/>
      <w:marBottom w:val="0"/>
      <w:divBdr>
        <w:top w:val="none" w:sz="0" w:space="0" w:color="auto"/>
        <w:left w:val="none" w:sz="0" w:space="0" w:color="auto"/>
        <w:bottom w:val="none" w:sz="0" w:space="0" w:color="auto"/>
        <w:right w:val="none" w:sz="0" w:space="0" w:color="auto"/>
      </w:divBdr>
    </w:div>
    <w:div w:id="1038974582">
      <w:marLeft w:val="0"/>
      <w:marRight w:val="0"/>
      <w:marTop w:val="0"/>
      <w:marBottom w:val="0"/>
      <w:divBdr>
        <w:top w:val="none" w:sz="0" w:space="0" w:color="auto"/>
        <w:left w:val="none" w:sz="0" w:space="0" w:color="auto"/>
        <w:bottom w:val="none" w:sz="0" w:space="0" w:color="auto"/>
        <w:right w:val="none" w:sz="0" w:space="0" w:color="auto"/>
      </w:divBdr>
    </w:div>
    <w:div w:id="1038974583">
      <w:marLeft w:val="0"/>
      <w:marRight w:val="0"/>
      <w:marTop w:val="0"/>
      <w:marBottom w:val="0"/>
      <w:divBdr>
        <w:top w:val="none" w:sz="0" w:space="0" w:color="auto"/>
        <w:left w:val="none" w:sz="0" w:space="0" w:color="auto"/>
        <w:bottom w:val="none" w:sz="0" w:space="0" w:color="auto"/>
        <w:right w:val="none" w:sz="0" w:space="0" w:color="auto"/>
      </w:divBdr>
    </w:div>
    <w:div w:id="1038974584">
      <w:marLeft w:val="0"/>
      <w:marRight w:val="0"/>
      <w:marTop w:val="0"/>
      <w:marBottom w:val="0"/>
      <w:divBdr>
        <w:top w:val="none" w:sz="0" w:space="0" w:color="auto"/>
        <w:left w:val="none" w:sz="0" w:space="0" w:color="auto"/>
        <w:bottom w:val="none" w:sz="0" w:space="0" w:color="auto"/>
        <w:right w:val="none" w:sz="0" w:space="0" w:color="auto"/>
      </w:divBdr>
    </w:div>
    <w:div w:id="1038974585">
      <w:marLeft w:val="0"/>
      <w:marRight w:val="0"/>
      <w:marTop w:val="0"/>
      <w:marBottom w:val="0"/>
      <w:divBdr>
        <w:top w:val="none" w:sz="0" w:space="0" w:color="auto"/>
        <w:left w:val="none" w:sz="0" w:space="0" w:color="auto"/>
        <w:bottom w:val="none" w:sz="0" w:space="0" w:color="auto"/>
        <w:right w:val="none" w:sz="0" w:space="0" w:color="auto"/>
      </w:divBdr>
    </w:div>
    <w:div w:id="1038974586">
      <w:marLeft w:val="0"/>
      <w:marRight w:val="0"/>
      <w:marTop w:val="0"/>
      <w:marBottom w:val="0"/>
      <w:divBdr>
        <w:top w:val="none" w:sz="0" w:space="0" w:color="auto"/>
        <w:left w:val="none" w:sz="0" w:space="0" w:color="auto"/>
        <w:bottom w:val="none" w:sz="0" w:space="0" w:color="auto"/>
        <w:right w:val="none" w:sz="0" w:space="0" w:color="auto"/>
      </w:divBdr>
    </w:div>
    <w:div w:id="1038974587">
      <w:marLeft w:val="0"/>
      <w:marRight w:val="0"/>
      <w:marTop w:val="0"/>
      <w:marBottom w:val="0"/>
      <w:divBdr>
        <w:top w:val="none" w:sz="0" w:space="0" w:color="auto"/>
        <w:left w:val="none" w:sz="0" w:space="0" w:color="auto"/>
        <w:bottom w:val="none" w:sz="0" w:space="0" w:color="auto"/>
        <w:right w:val="none" w:sz="0" w:space="0" w:color="auto"/>
      </w:divBdr>
    </w:div>
    <w:div w:id="1038974588">
      <w:marLeft w:val="0"/>
      <w:marRight w:val="0"/>
      <w:marTop w:val="0"/>
      <w:marBottom w:val="0"/>
      <w:divBdr>
        <w:top w:val="none" w:sz="0" w:space="0" w:color="auto"/>
        <w:left w:val="none" w:sz="0" w:space="0" w:color="auto"/>
        <w:bottom w:val="none" w:sz="0" w:space="0" w:color="auto"/>
        <w:right w:val="none" w:sz="0" w:space="0" w:color="auto"/>
      </w:divBdr>
    </w:div>
    <w:div w:id="1038974589">
      <w:marLeft w:val="0"/>
      <w:marRight w:val="0"/>
      <w:marTop w:val="0"/>
      <w:marBottom w:val="0"/>
      <w:divBdr>
        <w:top w:val="none" w:sz="0" w:space="0" w:color="auto"/>
        <w:left w:val="none" w:sz="0" w:space="0" w:color="auto"/>
        <w:bottom w:val="none" w:sz="0" w:space="0" w:color="auto"/>
        <w:right w:val="none" w:sz="0" w:space="0" w:color="auto"/>
      </w:divBdr>
    </w:div>
    <w:div w:id="1038974590">
      <w:marLeft w:val="0"/>
      <w:marRight w:val="0"/>
      <w:marTop w:val="0"/>
      <w:marBottom w:val="0"/>
      <w:divBdr>
        <w:top w:val="none" w:sz="0" w:space="0" w:color="auto"/>
        <w:left w:val="none" w:sz="0" w:space="0" w:color="auto"/>
        <w:bottom w:val="none" w:sz="0" w:space="0" w:color="auto"/>
        <w:right w:val="none" w:sz="0" w:space="0" w:color="auto"/>
      </w:divBdr>
    </w:div>
    <w:div w:id="1038974591">
      <w:marLeft w:val="0"/>
      <w:marRight w:val="0"/>
      <w:marTop w:val="0"/>
      <w:marBottom w:val="0"/>
      <w:divBdr>
        <w:top w:val="none" w:sz="0" w:space="0" w:color="auto"/>
        <w:left w:val="none" w:sz="0" w:space="0" w:color="auto"/>
        <w:bottom w:val="none" w:sz="0" w:space="0" w:color="auto"/>
        <w:right w:val="none" w:sz="0" w:space="0" w:color="auto"/>
      </w:divBdr>
    </w:div>
    <w:div w:id="1038974592">
      <w:marLeft w:val="0"/>
      <w:marRight w:val="0"/>
      <w:marTop w:val="0"/>
      <w:marBottom w:val="0"/>
      <w:divBdr>
        <w:top w:val="none" w:sz="0" w:space="0" w:color="auto"/>
        <w:left w:val="none" w:sz="0" w:space="0" w:color="auto"/>
        <w:bottom w:val="none" w:sz="0" w:space="0" w:color="auto"/>
        <w:right w:val="none" w:sz="0" w:space="0" w:color="auto"/>
      </w:divBdr>
    </w:div>
    <w:div w:id="1038974593">
      <w:marLeft w:val="0"/>
      <w:marRight w:val="0"/>
      <w:marTop w:val="0"/>
      <w:marBottom w:val="0"/>
      <w:divBdr>
        <w:top w:val="none" w:sz="0" w:space="0" w:color="auto"/>
        <w:left w:val="none" w:sz="0" w:space="0" w:color="auto"/>
        <w:bottom w:val="none" w:sz="0" w:space="0" w:color="auto"/>
        <w:right w:val="none" w:sz="0" w:space="0" w:color="auto"/>
      </w:divBdr>
    </w:div>
    <w:div w:id="1038974594">
      <w:marLeft w:val="0"/>
      <w:marRight w:val="0"/>
      <w:marTop w:val="0"/>
      <w:marBottom w:val="0"/>
      <w:divBdr>
        <w:top w:val="none" w:sz="0" w:space="0" w:color="auto"/>
        <w:left w:val="none" w:sz="0" w:space="0" w:color="auto"/>
        <w:bottom w:val="none" w:sz="0" w:space="0" w:color="auto"/>
        <w:right w:val="none" w:sz="0" w:space="0" w:color="auto"/>
      </w:divBdr>
    </w:div>
    <w:div w:id="1038974595">
      <w:marLeft w:val="0"/>
      <w:marRight w:val="0"/>
      <w:marTop w:val="0"/>
      <w:marBottom w:val="0"/>
      <w:divBdr>
        <w:top w:val="none" w:sz="0" w:space="0" w:color="auto"/>
        <w:left w:val="none" w:sz="0" w:space="0" w:color="auto"/>
        <w:bottom w:val="none" w:sz="0" w:space="0" w:color="auto"/>
        <w:right w:val="none" w:sz="0" w:space="0" w:color="auto"/>
      </w:divBdr>
    </w:div>
    <w:div w:id="1038974596">
      <w:marLeft w:val="0"/>
      <w:marRight w:val="0"/>
      <w:marTop w:val="0"/>
      <w:marBottom w:val="0"/>
      <w:divBdr>
        <w:top w:val="none" w:sz="0" w:space="0" w:color="auto"/>
        <w:left w:val="none" w:sz="0" w:space="0" w:color="auto"/>
        <w:bottom w:val="none" w:sz="0" w:space="0" w:color="auto"/>
        <w:right w:val="none" w:sz="0" w:space="0" w:color="auto"/>
      </w:divBdr>
    </w:div>
    <w:div w:id="1038974597">
      <w:marLeft w:val="0"/>
      <w:marRight w:val="0"/>
      <w:marTop w:val="0"/>
      <w:marBottom w:val="0"/>
      <w:divBdr>
        <w:top w:val="none" w:sz="0" w:space="0" w:color="auto"/>
        <w:left w:val="none" w:sz="0" w:space="0" w:color="auto"/>
        <w:bottom w:val="none" w:sz="0" w:space="0" w:color="auto"/>
        <w:right w:val="none" w:sz="0" w:space="0" w:color="auto"/>
      </w:divBdr>
    </w:div>
    <w:div w:id="1111320427">
      <w:bodyDiv w:val="1"/>
      <w:marLeft w:val="0"/>
      <w:marRight w:val="0"/>
      <w:marTop w:val="0"/>
      <w:marBottom w:val="0"/>
      <w:divBdr>
        <w:top w:val="none" w:sz="0" w:space="0" w:color="auto"/>
        <w:left w:val="none" w:sz="0" w:space="0" w:color="auto"/>
        <w:bottom w:val="none" w:sz="0" w:space="0" w:color="auto"/>
        <w:right w:val="none" w:sz="0" w:space="0" w:color="auto"/>
      </w:divBdr>
    </w:div>
    <w:div w:id="1232348954">
      <w:bodyDiv w:val="1"/>
      <w:marLeft w:val="0"/>
      <w:marRight w:val="0"/>
      <w:marTop w:val="0"/>
      <w:marBottom w:val="0"/>
      <w:divBdr>
        <w:top w:val="none" w:sz="0" w:space="0" w:color="auto"/>
        <w:left w:val="none" w:sz="0" w:space="0" w:color="auto"/>
        <w:bottom w:val="none" w:sz="0" w:space="0" w:color="auto"/>
        <w:right w:val="none" w:sz="0" w:space="0" w:color="auto"/>
      </w:divBdr>
    </w:div>
    <w:div w:id="126688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mi10@muberoun.cz" TargetMode="External"/><Relationship Id="rId4" Type="http://schemas.microsoft.com/office/2007/relationships/stylesWithEffects" Target="stylesWithEffects.xml"/><Relationship Id="rId9" Type="http://schemas.openxmlformats.org/officeDocument/2006/relationships/hyperlink" Target="mailto:omi@muberoun.c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2955F-45B6-4281-97DD-9912B147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6771</Words>
  <Characters>40545</Characters>
  <Application>Microsoft Office Word</Application>
  <DocSecurity>4</DocSecurity>
  <Lines>337</Lines>
  <Paragraphs>94</Paragraphs>
  <ScaleCrop>false</ScaleCrop>
  <HeadingPairs>
    <vt:vector size="2" baseType="variant">
      <vt:variant>
        <vt:lpstr>Název</vt:lpstr>
      </vt:variant>
      <vt:variant>
        <vt:i4>1</vt:i4>
      </vt:variant>
    </vt:vector>
  </HeadingPairs>
  <TitlesOfParts>
    <vt:vector size="1" baseType="lpstr">
      <vt:lpstr>Textová část zadávací dokumentace</vt:lpstr>
    </vt:vector>
  </TitlesOfParts>
  <Company>HP</Company>
  <LinksUpToDate>false</LinksUpToDate>
  <CharactersWithSpaces>47222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Textová část zadávací dokumentace</dc:title>
  <dc:creator>Gabriela Johnová</dc:creator>
  <cp:lastModifiedBy>Holásková Alena</cp:lastModifiedBy>
  <cp:revision>2</cp:revision>
  <cp:lastPrinted>2016-02-05T13:03:00Z</cp:lastPrinted>
  <dcterms:created xsi:type="dcterms:W3CDTF">2016-02-22T07:42:00Z</dcterms:created>
  <dcterms:modified xsi:type="dcterms:W3CDTF">2016-02-22T07:42:00Z</dcterms:modified>
</cp:coreProperties>
</file>