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1E9A2" w14:textId="77777777" w:rsidR="00A81587" w:rsidRDefault="00A81587">
      <w:pPr>
        <w:widowControl w:val="0"/>
        <w:jc w:val="center"/>
        <w:rPr>
          <w:rFonts w:ascii="Calibri" w:hAnsi="Calibri"/>
          <w:b/>
          <w:sz w:val="32"/>
        </w:rPr>
      </w:pPr>
    </w:p>
    <w:p w14:paraId="13FCD9B3" w14:textId="77777777" w:rsidR="00A81587" w:rsidRDefault="00767992">
      <w:pPr>
        <w:widowControl w:val="0"/>
        <w:jc w:val="center"/>
        <w:rPr>
          <w:rFonts w:ascii="Calibri" w:hAnsi="Calibri"/>
          <w:sz w:val="32"/>
        </w:rPr>
      </w:pPr>
      <w:r>
        <w:rPr>
          <w:rFonts w:ascii="Calibri" w:hAnsi="Calibri"/>
          <w:b/>
          <w:sz w:val="32"/>
        </w:rPr>
        <w:t>Smlouva o dílo</w:t>
      </w:r>
      <w:r>
        <w:rPr>
          <w:rFonts w:ascii="Calibri" w:hAnsi="Calibri"/>
          <w:sz w:val="32"/>
        </w:rPr>
        <w:t xml:space="preserve"> </w:t>
      </w:r>
      <w:r>
        <w:rPr>
          <w:rFonts w:ascii="Calibri" w:hAnsi="Calibri"/>
          <w:b/>
          <w:sz w:val="32"/>
        </w:rPr>
        <w:t xml:space="preserve">č. </w:t>
      </w:r>
    </w:p>
    <w:p w14:paraId="66386671" w14:textId="77777777"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 dodávky a provedení prací v rámci akce</w:t>
      </w:r>
    </w:p>
    <w:p w14:paraId="1CBEE2A8" w14:textId="77777777" w:rsidR="00A81587" w:rsidRDefault="00767992">
      <w:pPr>
        <w:pStyle w:val="Nadpis1"/>
        <w:jc w:val="center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„</w:t>
      </w:r>
      <w:r w:rsidR="00762F8E">
        <w:rPr>
          <w:rFonts w:asciiTheme="minorHAnsi" w:hAnsiTheme="minorHAnsi" w:cstheme="minorHAnsi"/>
          <w:color w:val="000000"/>
          <w:sz w:val="28"/>
          <w:szCs w:val="28"/>
        </w:rPr>
        <w:t>Varovný a informační systém pro město Beroun</w:t>
      </w:r>
      <w:r>
        <w:rPr>
          <w:rFonts w:ascii="Calibri" w:hAnsi="Calibri"/>
          <w:bCs/>
          <w:szCs w:val="24"/>
        </w:rPr>
        <w:t>“</w:t>
      </w:r>
    </w:p>
    <w:p w14:paraId="620A0632" w14:textId="77777777" w:rsidR="00A81587" w:rsidRDefault="00A81587">
      <w:pPr>
        <w:pStyle w:val="Nadpis1"/>
        <w:jc w:val="center"/>
        <w:rPr>
          <w:rFonts w:ascii="Calibri" w:hAnsi="Calibri"/>
          <w:sz w:val="20"/>
        </w:rPr>
      </w:pPr>
    </w:p>
    <w:p w14:paraId="359C8AB9" w14:textId="77777777"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</w:t>
      </w:r>
    </w:p>
    <w:p w14:paraId="5182BDE3" w14:textId="77777777"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uzavřená podle ustanovení §</w:t>
      </w:r>
      <w:r w:rsidR="00237BB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2586 a následujících zákona č. 89/2012 Sb., občanský zákoník, v platném znění</w:t>
      </w:r>
    </w:p>
    <w:p w14:paraId="1FBB8FC6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(dále jen </w:t>
      </w:r>
      <w:r w:rsidR="00237BBB">
        <w:rPr>
          <w:rFonts w:ascii="Calibri" w:hAnsi="Calibri"/>
          <w:sz w:val="24"/>
        </w:rPr>
        <w:t>„</w:t>
      </w:r>
      <w:r>
        <w:rPr>
          <w:rFonts w:ascii="Calibri" w:hAnsi="Calibri"/>
          <w:sz w:val="24"/>
        </w:rPr>
        <w:t>Občanský zákoník</w:t>
      </w:r>
      <w:r w:rsidR="00237BBB">
        <w:rPr>
          <w:rFonts w:ascii="Calibri" w:hAnsi="Calibri"/>
          <w:sz w:val="24"/>
        </w:rPr>
        <w:t>“</w:t>
      </w:r>
      <w:r>
        <w:rPr>
          <w:rFonts w:ascii="Calibri" w:hAnsi="Calibri"/>
          <w:sz w:val="24"/>
        </w:rPr>
        <w:t>)</w:t>
      </w:r>
    </w:p>
    <w:p w14:paraId="79875E64" w14:textId="77777777" w:rsidR="00A81587" w:rsidRDefault="00A81587">
      <w:pPr>
        <w:widowControl w:val="0"/>
        <w:rPr>
          <w:rFonts w:ascii="Calibri" w:hAnsi="Calibri"/>
          <w:sz w:val="24"/>
        </w:rPr>
      </w:pPr>
    </w:p>
    <w:p w14:paraId="593D1CC2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I.</w:t>
      </w:r>
    </w:p>
    <w:p w14:paraId="18853730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strany</w:t>
      </w:r>
    </w:p>
    <w:p w14:paraId="49A2F7D1" w14:textId="77777777" w:rsidR="00A81587" w:rsidRPr="005F5730" w:rsidRDefault="00A81587">
      <w:pPr>
        <w:widowControl w:val="0"/>
        <w:rPr>
          <w:rFonts w:asciiTheme="minorHAnsi" w:hAnsiTheme="minorHAnsi" w:cstheme="minorHAnsi"/>
          <w:sz w:val="24"/>
          <w:szCs w:val="24"/>
        </w:rPr>
      </w:pPr>
    </w:p>
    <w:p w14:paraId="0C09DC6E" w14:textId="77777777" w:rsidR="00A81587" w:rsidRPr="005F5730" w:rsidRDefault="00767992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5F5730">
        <w:rPr>
          <w:rFonts w:asciiTheme="minorHAnsi" w:hAnsiTheme="minorHAnsi" w:cstheme="minorHAnsi"/>
          <w:sz w:val="24"/>
          <w:szCs w:val="24"/>
        </w:rPr>
        <w:t>1.1</w:t>
      </w:r>
      <w:r w:rsidRPr="005F5730">
        <w:rPr>
          <w:rFonts w:asciiTheme="minorHAnsi" w:hAnsiTheme="minorHAnsi" w:cstheme="minorHAnsi"/>
          <w:sz w:val="24"/>
          <w:szCs w:val="24"/>
        </w:rPr>
        <w:tab/>
        <w:t xml:space="preserve">Objednatel: </w:t>
      </w:r>
      <w:r w:rsidRPr="005F5730">
        <w:rPr>
          <w:rFonts w:asciiTheme="minorHAnsi" w:hAnsiTheme="minorHAnsi" w:cstheme="minorHAnsi"/>
          <w:sz w:val="24"/>
          <w:szCs w:val="24"/>
        </w:rPr>
        <w:tab/>
      </w:r>
      <w:r w:rsidRPr="005F5730">
        <w:rPr>
          <w:rFonts w:asciiTheme="minorHAnsi" w:hAnsiTheme="minorHAnsi" w:cstheme="minorHAnsi"/>
          <w:sz w:val="24"/>
          <w:szCs w:val="24"/>
        </w:rPr>
        <w:tab/>
      </w:r>
      <w:r w:rsidR="005F5730" w:rsidRPr="005F5730">
        <w:rPr>
          <w:rFonts w:asciiTheme="minorHAnsi" w:hAnsiTheme="minorHAnsi" w:cstheme="minorHAnsi"/>
          <w:sz w:val="24"/>
          <w:szCs w:val="24"/>
        </w:rPr>
        <w:t>Město B</w:t>
      </w:r>
      <w:r w:rsidR="00407169">
        <w:rPr>
          <w:rFonts w:asciiTheme="minorHAnsi" w:hAnsiTheme="minorHAnsi" w:cstheme="minorHAnsi"/>
          <w:sz w:val="24"/>
          <w:szCs w:val="24"/>
        </w:rPr>
        <w:t>eroun</w:t>
      </w:r>
    </w:p>
    <w:p w14:paraId="715A10B8" w14:textId="77777777" w:rsidR="00A81587" w:rsidRPr="005F5730" w:rsidRDefault="00767992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5F5730">
        <w:rPr>
          <w:rFonts w:asciiTheme="minorHAnsi" w:hAnsiTheme="minorHAnsi" w:cstheme="minorHAnsi"/>
          <w:sz w:val="24"/>
          <w:szCs w:val="24"/>
        </w:rPr>
        <w:tab/>
        <w:t xml:space="preserve">Zastoupený: </w:t>
      </w:r>
      <w:r w:rsidRPr="005F5730">
        <w:rPr>
          <w:rFonts w:asciiTheme="minorHAnsi" w:hAnsiTheme="minorHAnsi" w:cstheme="minorHAnsi"/>
          <w:sz w:val="24"/>
          <w:szCs w:val="24"/>
        </w:rPr>
        <w:tab/>
      </w:r>
      <w:r w:rsidRPr="005F5730">
        <w:rPr>
          <w:rFonts w:asciiTheme="minorHAnsi" w:hAnsiTheme="minorHAnsi" w:cstheme="minorHAnsi"/>
          <w:sz w:val="24"/>
          <w:szCs w:val="24"/>
        </w:rPr>
        <w:tab/>
      </w:r>
      <w:r w:rsidR="00407169">
        <w:rPr>
          <w:rFonts w:asciiTheme="minorHAnsi" w:hAnsiTheme="minorHAnsi" w:cstheme="minorHAnsi"/>
          <w:sz w:val="24"/>
          <w:szCs w:val="24"/>
        </w:rPr>
        <w:t>RNDr. Soňa Chalupová</w:t>
      </w:r>
      <w:r w:rsidR="00E76051" w:rsidRPr="005F5730">
        <w:rPr>
          <w:rFonts w:asciiTheme="minorHAnsi" w:hAnsiTheme="minorHAnsi" w:cstheme="minorHAnsi"/>
          <w:sz w:val="24"/>
          <w:szCs w:val="24"/>
        </w:rPr>
        <w:t xml:space="preserve"> – starost</w:t>
      </w:r>
      <w:r w:rsidR="00407169">
        <w:rPr>
          <w:rFonts w:asciiTheme="minorHAnsi" w:hAnsiTheme="minorHAnsi" w:cstheme="minorHAnsi"/>
          <w:sz w:val="24"/>
          <w:szCs w:val="24"/>
        </w:rPr>
        <w:t>k</w:t>
      </w:r>
      <w:r w:rsidR="00E76051" w:rsidRPr="005F5730">
        <w:rPr>
          <w:rFonts w:asciiTheme="minorHAnsi" w:hAnsiTheme="minorHAnsi" w:cstheme="minorHAnsi"/>
          <w:sz w:val="24"/>
          <w:szCs w:val="24"/>
        </w:rPr>
        <w:t>a města</w:t>
      </w:r>
    </w:p>
    <w:p w14:paraId="27405BDB" w14:textId="7CEE222E" w:rsidR="00617A6C" w:rsidRPr="005F5730" w:rsidRDefault="00767992" w:rsidP="00617A6C">
      <w:pPr>
        <w:rPr>
          <w:rFonts w:asciiTheme="minorHAnsi" w:hAnsiTheme="minorHAnsi" w:cstheme="minorHAnsi"/>
          <w:bCs/>
          <w:sz w:val="24"/>
          <w:szCs w:val="24"/>
          <w:highlight w:val="yellow"/>
        </w:rPr>
      </w:pPr>
      <w:r w:rsidRPr="005F5730">
        <w:rPr>
          <w:rFonts w:asciiTheme="minorHAnsi" w:hAnsiTheme="minorHAnsi" w:cstheme="minorHAnsi"/>
          <w:sz w:val="24"/>
          <w:szCs w:val="24"/>
        </w:rPr>
        <w:tab/>
        <w:t>Sídlo</w:t>
      </w:r>
      <w:r w:rsidRPr="005F5730">
        <w:rPr>
          <w:rFonts w:asciiTheme="minorHAnsi" w:hAnsiTheme="minorHAnsi" w:cstheme="minorHAnsi"/>
          <w:sz w:val="24"/>
          <w:szCs w:val="24"/>
        </w:rPr>
        <w:tab/>
      </w:r>
      <w:r w:rsidRPr="005F5730">
        <w:rPr>
          <w:rFonts w:asciiTheme="minorHAnsi" w:hAnsiTheme="minorHAnsi" w:cstheme="minorHAnsi"/>
          <w:sz w:val="24"/>
          <w:szCs w:val="24"/>
        </w:rPr>
        <w:tab/>
      </w:r>
      <w:r w:rsidRPr="005F5730">
        <w:rPr>
          <w:rFonts w:asciiTheme="minorHAnsi" w:hAnsiTheme="minorHAnsi" w:cstheme="minorHAnsi"/>
          <w:sz w:val="24"/>
          <w:szCs w:val="24"/>
        </w:rPr>
        <w:tab/>
      </w:r>
      <w:r w:rsidR="00407169">
        <w:rPr>
          <w:rFonts w:asciiTheme="minorHAnsi" w:hAnsiTheme="minorHAnsi" w:cstheme="minorHAnsi"/>
          <w:sz w:val="24"/>
          <w:szCs w:val="24"/>
        </w:rPr>
        <w:t>Husovo nám</w:t>
      </w:r>
      <w:r w:rsidR="00B17183">
        <w:rPr>
          <w:rFonts w:asciiTheme="minorHAnsi" w:hAnsiTheme="minorHAnsi" w:cstheme="minorHAnsi"/>
          <w:sz w:val="24"/>
          <w:szCs w:val="24"/>
        </w:rPr>
        <w:t>.</w:t>
      </w:r>
      <w:r w:rsidR="006D1427">
        <w:rPr>
          <w:rFonts w:asciiTheme="minorHAnsi" w:hAnsiTheme="minorHAnsi" w:cstheme="minorHAnsi"/>
          <w:sz w:val="24"/>
          <w:szCs w:val="24"/>
        </w:rPr>
        <w:t xml:space="preserve"> 68, Beroun</w:t>
      </w:r>
      <w:r w:rsidR="00B17183">
        <w:rPr>
          <w:rFonts w:asciiTheme="minorHAnsi" w:hAnsiTheme="minorHAnsi" w:cstheme="minorHAnsi"/>
          <w:sz w:val="24"/>
          <w:szCs w:val="24"/>
        </w:rPr>
        <w:t>-C</w:t>
      </w:r>
      <w:r w:rsidR="006D1427">
        <w:rPr>
          <w:rFonts w:asciiTheme="minorHAnsi" w:hAnsiTheme="minorHAnsi" w:cstheme="minorHAnsi"/>
          <w:sz w:val="24"/>
          <w:szCs w:val="24"/>
        </w:rPr>
        <w:t>entrum, 266 01 Beroun</w:t>
      </w:r>
    </w:p>
    <w:p w14:paraId="6B10A185" w14:textId="77777777" w:rsidR="00A81587" w:rsidRPr="005F5730" w:rsidRDefault="00767992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5F5730">
        <w:rPr>
          <w:rFonts w:asciiTheme="minorHAnsi" w:hAnsiTheme="minorHAnsi" w:cstheme="minorHAnsi"/>
          <w:sz w:val="24"/>
          <w:szCs w:val="24"/>
        </w:rPr>
        <w:tab/>
        <w:t>IČO:</w:t>
      </w:r>
      <w:r w:rsidRPr="005F5730">
        <w:rPr>
          <w:rFonts w:asciiTheme="minorHAnsi" w:hAnsiTheme="minorHAnsi" w:cstheme="minorHAnsi"/>
          <w:sz w:val="24"/>
          <w:szCs w:val="24"/>
        </w:rPr>
        <w:tab/>
      </w:r>
      <w:r w:rsidRPr="005F5730">
        <w:rPr>
          <w:rFonts w:asciiTheme="minorHAnsi" w:hAnsiTheme="minorHAnsi" w:cstheme="minorHAnsi"/>
          <w:sz w:val="24"/>
          <w:szCs w:val="24"/>
        </w:rPr>
        <w:tab/>
      </w:r>
      <w:r w:rsidRPr="005F5730">
        <w:rPr>
          <w:rFonts w:asciiTheme="minorHAnsi" w:hAnsiTheme="minorHAnsi" w:cstheme="minorHAnsi"/>
          <w:sz w:val="24"/>
          <w:szCs w:val="24"/>
        </w:rPr>
        <w:tab/>
      </w:r>
      <w:r w:rsidR="006D1427">
        <w:rPr>
          <w:rFonts w:asciiTheme="minorHAnsi" w:hAnsiTheme="minorHAnsi" w:cstheme="minorHAnsi"/>
          <w:sz w:val="24"/>
          <w:szCs w:val="24"/>
          <w:shd w:val="clear" w:color="auto" w:fill="FFFFFF"/>
        </w:rPr>
        <w:t>00233129</w:t>
      </w:r>
    </w:p>
    <w:p w14:paraId="781157A9" w14:textId="77777777" w:rsidR="00A81587" w:rsidRDefault="00767992">
      <w:pPr>
        <w:widowControl w:val="0"/>
        <w:rPr>
          <w:rFonts w:ascii="Calibri" w:hAnsi="Calibri"/>
          <w:i/>
          <w:sz w:val="24"/>
        </w:rPr>
      </w:pPr>
      <w:r w:rsidRPr="005F5730">
        <w:rPr>
          <w:rFonts w:asciiTheme="minorHAnsi" w:hAnsiTheme="minorHAnsi" w:cstheme="minorHAnsi"/>
          <w:sz w:val="24"/>
          <w:szCs w:val="24"/>
        </w:rPr>
        <w:tab/>
      </w:r>
      <w:r>
        <w:rPr>
          <w:rFonts w:ascii="Calibri" w:hAnsi="Calibri"/>
          <w:i/>
          <w:sz w:val="24"/>
        </w:rPr>
        <w:t>(dále jen objednatel)</w:t>
      </w:r>
    </w:p>
    <w:p w14:paraId="4C5CE169" w14:textId="77777777" w:rsidR="00A81587" w:rsidRDefault="00A81587">
      <w:pPr>
        <w:widowControl w:val="0"/>
        <w:rPr>
          <w:rFonts w:ascii="Calibri" w:hAnsi="Calibri"/>
          <w:sz w:val="24"/>
        </w:rPr>
      </w:pPr>
    </w:p>
    <w:p w14:paraId="22404C18" w14:textId="77777777"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>1.2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Zhotovitel: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14:paraId="17B3EB1F" w14:textId="77777777"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Zastoupený: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14:paraId="6C4FB2CA" w14:textId="77777777"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Sídlo: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14:paraId="488AE7DE" w14:textId="77777777"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IČO: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14:paraId="13EE0C7D" w14:textId="77777777"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DIČ: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14:paraId="2E61CCE9" w14:textId="77777777"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 xml:space="preserve">Bankovní spojení: </w:t>
      </w:r>
      <w:r>
        <w:rPr>
          <w:rFonts w:ascii="Calibri" w:hAnsi="Calibri"/>
          <w:sz w:val="24"/>
          <w:highlight w:val="yellow"/>
        </w:rPr>
        <w:tab/>
      </w:r>
    </w:p>
    <w:p w14:paraId="78FED4A4" w14:textId="77777777"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č.</w:t>
      </w:r>
      <w:r w:rsidR="00755181">
        <w:rPr>
          <w:rFonts w:ascii="Calibri" w:hAnsi="Calibri"/>
          <w:sz w:val="24"/>
          <w:highlight w:val="yellow"/>
        </w:rPr>
        <w:t xml:space="preserve"> </w:t>
      </w:r>
      <w:proofErr w:type="spellStart"/>
      <w:r>
        <w:rPr>
          <w:rFonts w:ascii="Calibri" w:hAnsi="Calibri"/>
          <w:sz w:val="24"/>
          <w:highlight w:val="yellow"/>
        </w:rPr>
        <w:t>ú.</w:t>
      </w:r>
      <w:proofErr w:type="spellEnd"/>
      <w:r>
        <w:rPr>
          <w:rFonts w:ascii="Calibri" w:hAnsi="Calibri"/>
          <w:sz w:val="24"/>
          <w:highlight w:val="yellow"/>
        </w:rPr>
        <w:t xml:space="preserve"> 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14:paraId="63309B26" w14:textId="77777777"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v obch. rejstříku zapsán u:</w:t>
      </w:r>
      <w:r>
        <w:rPr>
          <w:rFonts w:ascii="Calibri" w:hAnsi="Calibri"/>
          <w:sz w:val="24"/>
        </w:rPr>
        <w:t xml:space="preserve"> </w:t>
      </w:r>
    </w:p>
    <w:p w14:paraId="5ABCFF82" w14:textId="77777777"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  <w:t>(</w:t>
      </w:r>
      <w:r>
        <w:rPr>
          <w:rFonts w:ascii="Calibri" w:hAnsi="Calibri"/>
          <w:i/>
          <w:sz w:val="24"/>
        </w:rPr>
        <w:t>dále jen zhotovitel)</w:t>
      </w:r>
    </w:p>
    <w:p w14:paraId="1FA2FDFD" w14:textId="77777777" w:rsidR="00A81587" w:rsidRDefault="00767992">
      <w:pPr>
        <w:widowControl w:val="0"/>
        <w:ind w:left="283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</w:t>
      </w:r>
    </w:p>
    <w:p w14:paraId="4AF68BA1" w14:textId="77777777"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1.3</w:t>
      </w:r>
      <w:r>
        <w:rPr>
          <w:rFonts w:ascii="Calibri" w:hAnsi="Calibri"/>
          <w:sz w:val="24"/>
        </w:rPr>
        <w:tab/>
        <w:t>Zástupce pověřený jednáním ve věcech technických:</w:t>
      </w:r>
    </w:p>
    <w:p w14:paraId="6F578C95" w14:textId="1A857438" w:rsidR="00C80E66" w:rsidRPr="00DD4894" w:rsidRDefault="00767992" w:rsidP="00E76051">
      <w:pPr>
        <w:widowControl w:val="0"/>
        <w:rPr>
          <w:rFonts w:ascii="Calibri" w:hAnsi="Calibri"/>
          <w:sz w:val="24"/>
        </w:rPr>
      </w:pPr>
      <w:r w:rsidRPr="00E76051">
        <w:rPr>
          <w:rFonts w:ascii="Calibri" w:hAnsi="Calibri"/>
          <w:color w:val="FF0000"/>
          <w:sz w:val="24"/>
        </w:rPr>
        <w:tab/>
      </w:r>
      <w:r w:rsidRPr="00DD4894">
        <w:rPr>
          <w:rFonts w:ascii="Calibri" w:hAnsi="Calibri"/>
          <w:sz w:val="24"/>
        </w:rPr>
        <w:t xml:space="preserve">za objednatele: </w:t>
      </w:r>
      <w:r w:rsidR="00816D78">
        <w:rPr>
          <w:rFonts w:ascii="Calibri" w:hAnsi="Calibri"/>
          <w:sz w:val="24"/>
        </w:rPr>
        <w:t>Eva Šinknerová, investiční referentka</w:t>
      </w:r>
    </w:p>
    <w:p w14:paraId="0CB91BF4" w14:textId="2851A7A2" w:rsidR="00C5771A" w:rsidRDefault="00767992" w:rsidP="00C5771A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4A231E">
        <w:rPr>
          <w:rFonts w:asciiTheme="minorHAnsi" w:hAnsiTheme="minorHAnsi" w:cstheme="minorHAnsi"/>
          <w:sz w:val="24"/>
          <w:szCs w:val="24"/>
        </w:rPr>
        <w:tab/>
        <w:t>tel. kontakt:</w:t>
      </w:r>
      <w:r w:rsidR="00DD4894" w:rsidRPr="004A231E">
        <w:rPr>
          <w:rFonts w:asciiTheme="minorHAnsi" w:hAnsiTheme="minorHAnsi" w:cstheme="minorHAnsi"/>
          <w:sz w:val="24"/>
          <w:szCs w:val="24"/>
        </w:rPr>
        <w:t xml:space="preserve"> +420 </w:t>
      </w:r>
      <w:r w:rsidR="004A231E" w:rsidRPr="004A231E">
        <w:rPr>
          <w:rFonts w:asciiTheme="minorHAnsi" w:hAnsiTheme="minorHAnsi" w:cstheme="minorHAnsi"/>
          <w:sz w:val="24"/>
          <w:szCs w:val="24"/>
        </w:rPr>
        <w:t>702 235 396</w:t>
      </w:r>
      <w:r w:rsidRPr="004A231E">
        <w:rPr>
          <w:rFonts w:asciiTheme="minorHAnsi" w:hAnsiTheme="minorHAnsi" w:cstheme="minorHAnsi"/>
          <w:sz w:val="24"/>
          <w:szCs w:val="24"/>
        </w:rPr>
        <w:t xml:space="preserve"> </w:t>
      </w:r>
      <w:r w:rsidR="00C5771A" w:rsidRPr="004A231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CA96A20" w14:textId="14D85015" w:rsidR="004A231E" w:rsidRPr="00BA223F" w:rsidRDefault="004A231E" w:rsidP="00C5771A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BA223F">
        <w:rPr>
          <w:rFonts w:asciiTheme="minorHAnsi" w:hAnsiTheme="minorHAnsi" w:cstheme="minorHAnsi"/>
          <w:sz w:val="24"/>
          <w:szCs w:val="24"/>
        </w:rPr>
        <w:tab/>
        <w:t xml:space="preserve">mail: </w:t>
      </w:r>
      <w:hyperlink r:id="rId8" w:history="1">
        <w:r w:rsidR="00BA223F" w:rsidRPr="00BA223F">
          <w:rPr>
            <w:rStyle w:val="Hypertextovodkaz"/>
            <w:rFonts w:asciiTheme="minorHAnsi" w:hAnsiTheme="minorHAnsi" w:cstheme="minorHAnsi"/>
            <w:color w:val="0563C1"/>
            <w:sz w:val="24"/>
            <w:szCs w:val="24"/>
          </w:rPr>
          <w:t>omi7@muberoun.cz</w:t>
        </w:r>
      </w:hyperlink>
    </w:p>
    <w:p w14:paraId="347221CE" w14:textId="77777777"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 w:rsidRPr="00DD4894"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 xml:space="preserve">za zhotovitele:  </w:t>
      </w:r>
      <w:r>
        <w:rPr>
          <w:rFonts w:ascii="Calibri" w:hAnsi="Calibri"/>
          <w:sz w:val="24"/>
          <w:highlight w:val="yellow"/>
        </w:rPr>
        <w:tab/>
      </w:r>
    </w:p>
    <w:p w14:paraId="19879E3A" w14:textId="77777777"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14:paraId="02CDC801" w14:textId="3F1143A5" w:rsidR="00A81587" w:rsidRDefault="001E7B71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 w:rsidRPr="00BA223F">
        <w:rPr>
          <w:rFonts w:asciiTheme="minorHAnsi" w:hAnsiTheme="minorHAnsi" w:cstheme="minorHAnsi"/>
          <w:sz w:val="24"/>
          <w:szCs w:val="24"/>
        </w:rPr>
        <w:t>mail:</w:t>
      </w:r>
    </w:p>
    <w:p w14:paraId="2B7E72EE" w14:textId="77777777" w:rsidR="00C5771A" w:rsidRDefault="00C5771A">
      <w:pPr>
        <w:widowControl w:val="0"/>
        <w:rPr>
          <w:rFonts w:ascii="Calibri" w:hAnsi="Calibri"/>
          <w:sz w:val="24"/>
        </w:rPr>
      </w:pPr>
    </w:p>
    <w:p w14:paraId="495ABD5D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II.</w:t>
      </w:r>
    </w:p>
    <w:p w14:paraId="391F7612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Výchozí podklady a údaje</w:t>
      </w:r>
    </w:p>
    <w:p w14:paraId="07016FDA" w14:textId="77777777" w:rsidR="00A81587" w:rsidRDefault="00A81587">
      <w:pPr>
        <w:widowControl w:val="0"/>
        <w:jc w:val="center"/>
        <w:rPr>
          <w:rFonts w:ascii="Calibri" w:hAnsi="Calibri"/>
          <w:sz w:val="24"/>
        </w:rPr>
      </w:pPr>
    </w:p>
    <w:p w14:paraId="5D2CB378" w14:textId="77777777"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2.1</w:t>
      </w:r>
      <w:r w:rsidR="00755181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Výchozí údaje</w:t>
      </w:r>
    </w:p>
    <w:p w14:paraId="16EDE20E" w14:textId="77777777" w:rsidR="00A81587" w:rsidRPr="00C80E66" w:rsidRDefault="00767992">
      <w:pPr>
        <w:pStyle w:val="Nadpis1"/>
        <w:ind w:left="1701" w:hanging="1701"/>
        <w:jc w:val="left"/>
        <w:rPr>
          <w:rFonts w:asciiTheme="minorHAnsi" w:hAnsiTheme="minorHAnsi" w:cstheme="minorHAnsi"/>
          <w:bCs/>
          <w:szCs w:val="24"/>
        </w:rPr>
      </w:pPr>
      <w:r w:rsidRPr="00C80E66">
        <w:rPr>
          <w:rFonts w:asciiTheme="minorHAnsi" w:hAnsiTheme="minorHAnsi" w:cstheme="minorHAnsi"/>
          <w:szCs w:val="24"/>
        </w:rPr>
        <w:lastRenderedPageBreak/>
        <w:t xml:space="preserve">Název </w:t>
      </w:r>
      <w:r w:rsidR="004110C3" w:rsidRPr="00C80E66">
        <w:rPr>
          <w:rFonts w:asciiTheme="minorHAnsi" w:hAnsiTheme="minorHAnsi" w:cstheme="minorHAnsi"/>
          <w:szCs w:val="24"/>
        </w:rPr>
        <w:t>plnění</w:t>
      </w:r>
      <w:r w:rsidRPr="00C80E66">
        <w:rPr>
          <w:rFonts w:asciiTheme="minorHAnsi" w:hAnsiTheme="minorHAnsi" w:cstheme="minorHAnsi"/>
          <w:szCs w:val="24"/>
        </w:rPr>
        <w:t xml:space="preserve">: </w:t>
      </w:r>
      <w:r w:rsidRPr="00C80E66">
        <w:rPr>
          <w:rFonts w:asciiTheme="minorHAnsi" w:hAnsiTheme="minorHAnsi" w:cstheme="minorHAnsi"/>
          <w:szCs w:val="24"/>
        </w:rPr>
        <w:tab/>
      </w:r>
      <w:r w:rsidR="00762F8E">
        <w:rPr>
          <w:rFonts w:asciiTheme="minorHAnsi" w:hAnsiTheme="minorHAnsi" w:cstheme="minorHAnsi"/>
          <w:color w:val="000000"/>
          <w:szCs w:val="24"/>
        </w:rPr>
        <w:t>Varovný a informační systém pro město Beroun</w:t>
      </w:r>
    </w:p>
    <w:p w14:paraId="3F05F64C" w14:textId="77777777" w:rsidR="00C80E66" w:rsidRPr="00C80E66" w:rsidRDefault="00767992">
      <w:pPr>
        <w:pStyle w:val="Nadpis1"/>
        <w:ind w:left="1701" w:hanging="1701"/>
        <w:rPr>
          <w:rFonts w:asciiTheme="minorHAnsi" w:hAnsiTheme="minorHAnsi" w:cstheme="minorHAnsi"/>
          <w:szCs w:val="24"/>
        </w:rPr>
      </w:pPr>
      <w:r w:rsidRPr="00C80E66">
        <w:rPr>
          <w:rFonts w:asciiTheme="minorHAnsi" w:hAnsiTheme="minorHAnsi" w:cstheme="minorHAnsi"/>
          <w:szCs w:val="24"/>
        </w:rPr>
        <w:t xml:space="preserve">Místo </w:t>
      </w:r>
      <w:r w:rsidR="00622B54" w:rsidRPr="00C80E66">
        <w:rPr>
          <w:rFonts w:asciiTheme="minorHAnsi" w:hAnsiTheme="minorHAnsi" w:cstheme="minorHAnsi"/>
          <w:szCs w:val="24"/>
        </w:rPr>
        <w:t>plnění</w:t>
      </w:r>
      <w:r w:rsidRPr="00C80E66">
        <w:rPr>
          <w:rFonts w:asciiTheme="minorHAnsi" w:hAnsiTheme="minorHAnsi" w:cstheme="minorHAnsi"/>
          <w:szCs w:val="24"/>
        </w:rPr>
        <w:t>:</w:t>
      </w:r>
      <w:r w:rsidRPr="00C80E66">
        <w:rPr>
          <w:rFonts w:asciiTheme="minorHAnsi" w:hAnsiTheme="minorHAnsi" w:cstheme="minorHAnsi"/>
          <w:szCs w:val="24"/>
        </w:rPr>
        <w:tab/>
      </w:r>
      <w:r w:rsidR="00C80E66" w:rsidRPr="00C80E66">
        <w:rPr>
          <w:rFonts w:asciiTheme="minorHAnsi" w:hAnsiTheme="minorHAnsi" w:cstheme="minorHAnsi"/>
          <w:szCs w:val="24"/>
        </w:rPr>
        <w:t xml:space="preserve">Město </w:t>
      </w:r>
      <w:r w:rsidR="00762F8E">
        <w:rPr>
          <w:rFonts w:asciiTheme="minorHAnsi" w:hAnsiTheme="minorHAnsi" w:cstheme="minorHAnsi"/>
          <w:szCs w:val="24"/>
        </w:rPr>
        <w:t>Beroun</w:t>
      </w:r>
      <w:r w:rsidR="00C80E66" w:rsidRPr="00C80E66">
        <w:rPr>
          <w:rFonts w:asciiTheme="minorHAnsi" w:hAnsiTheme="minorHAnsi" w:cstheme="minorHAnsi"/>
          <w:szCs w:val="24"/>
        </w:rPr>
        <w:t xml:space="preserve"> </w:t>
      </w:r>
    </w:p>
    <w:p w14:paraId="62C698D3" w14:textId="77777777" w:rsidR="00C80E66" w:rsidRPr="00C80E66" w:rsidRDefault="00767992" w:rsidP="00C80E66">
      <w:pPr>
        <w:pStyle w:val="Nadpis1"/>
        <w:ind w:left="1701" w:hanging="1701"/>
        <w:rPr>
          <w:rFonts w:asciiTheme="minorHAnsi" w:hAnsiTheme="minorHAnsi" w:cstheme="minorHAnsi"/>
          <w:szCs w:val="24"/>
        </w:rPr>
      </w:pPr>
      <w:r w:rsidRPr="00C80E66">
        <w:rPr>
          <w:rFonts w:asciiTheme="minorHAnsi" w:hAnsiTheme="minorHAnsi" w:cstheme="minorHAnsi"/>
          <w:szCs w:val="24"/>
        </w:rPr>
        <w:t>Investor:</w:t>
      </w:r>
      <w:r w:rsidRPr="00C80E66">
        <w:rPr>
          <w:rFonts w:asciiTheme="minorHAnsi" w:hAnsiTheme="minorHAnsi" w:cstheme="minorHAnsi"/>
          <w:szCs w:val="24"/>
        </w:rPr>
        <w:tab/>
      </w:r>
      <w:r w:rsidR="00C80E66" w:rsidRPr="00C80E66">
        <w:rPr>
          <w:rFonts w:asciiTheme="minorHAnsi" w:hAnsiTheme="minorHAnsi" w:cstheme="minorHAnsi"/>
          <w:szCs w:val="24"/>
        </w:rPr>
        <w:t xml:space="preserve">Město </w:t>
      </w:r>
      <w:r w:rsidR="00762F8E">
        <w:rPr>
          <w:rFonts w:asciiTheme="minorHAnsi" w:hAnsiTheme="minorHAnsi" w:cstheme="minorHAnsi"/>
          <w:szCs w:val="24"/>
        </w:rPr>
        <w:t>Beroun</w:t>
      </w:r>
      <w:r w:rsidR="00C80E66" w:rsidRPr="00C80E66">
        <w:rPr>
          <w:rFonts w:asciiTheme="minorHAnsi" w:hAnsiTheme="minorHAnsi" w:cstheme="minorHAnsi"/>
          <w:szCs w:val="24"/>
        </w:rPr>
        <w:t xml:space="preserve"> </w:t>
      </w:r>
    </w:p>
    <w:p w14:paraId="77E1C0F9" w14:textId="77777777" w:rsidR="00C80E66" w:rsidRPr="00C80E66" w:rsidRDefault="00767992" w:rsidP="00C80E66">
      <w:pPr>
        <w:pStyle w:val="Nadpis1"/>
        <w:ind w:left="1701" w:hanging="1701"/>
        <w:rPr>
          <w:rFonts w:asciiTheme="minorHAnsi" w:hAnsiTheme="minorHAnsi" w:cstheme="minorHAnsi"/>
          <w:szCs w:val="24"/>
        </w:rPr>
      </w:pPr>
      <w:r w:rsidRPr="00C80E66">
        <w:rPr>
          <w:rFonts w:asciiTheme="minorHAnsi" w:hAnsiTheme="minorHAnsi" w:cstheme="minorHAnsi"/>
          <w:szCs w:val="24"/>
        </w:rPr>
        <w:t>Vlastník:</w:t>
      </w:r>
      <w:r w:rsidRPr="00C80E66">
        <w:rPr>
          <w:rFonts w:asciiTheme="minorHAnsi" w:hAnsiTheme="minorHAnsi" w:cstheme="minorHAnsi"/>
          <w:szCs w:val="24"/>
        </w:rPr>
        <w:tab/>
      </w:r>
      <w:r w:rsidR="00C80E66" w:rsidRPr="00C80E66">
        <w:rPr>
          <w:rFonts w:asciiTheme="minorHAnsi" w:hAnsiTheme="minorHAnsi" w:cstheme="minorHAnsi"/>
          <w:szCs w:val="24"/>
        </w:rPr>
        <w:t xml:space="preserve">Město </w:t>
      </w:r>
      <w:r w:rsidR="00762F8E">
        <w:rPr>
          <w:rFonts w:asciiTheme="minorHAnsi" w:hAnsiTheme="minorHAnsi" w:cstheme="minorHAnsi"/>
          <w:szCs w:val="24"/>
        </w:rPr>
        <w:t>Beroun</w:t>
      </w:r>
    </w:p>
    <w:p w14:paraId="2AB506FF" w14:textId="77777777" w:rsidR="00A81587" w:rsidRDefault="00767992" w:rsidP="00C80E66">
      <w:pPr>
        <w:pStyle w:val="Nadpis1"/>
        <w:ind w:left="1701" w:hanging="1701"/>
        <w:rPr>
          <w:rFonts w:ascii="Calibri" w:hAnsi="Calibri"/>
        </w:rPr>
      </w:pPr>
      <w:r>
        <w:rPr>
          <w:rFonts w:ascii="Calibri" w:hAnsi="Calibri"/>
        </w:rPr>
        <w:tab/>
      </w:r>
    </w:p>
    <w:p w14:paraId="7DDA25E5" w14:textId="3D67913D" w:rsidR="00A81587" w:rsidRDefault="00767992">
      <w:pPr>
        <w:pStyle w:val="Zkladntextodsazen2"/>
        <w:rPr>
          <w:rFonts w:ascii="Calibri" w:hAnsi="Calibri"/>
        </w:rPr>
      </w:pPr>
      <w:r>
        <w:rPr>
          <w:rFonts w:ascii="Calibri" w:hAnsi="Calibri"/>
        </w:rPr>
        <w:t>2.2</w:t>
      </w:r>
      <w:r>
        <w:rPr>
          <w:rFonts w:ascii="Calibri" w:hAnsi="Calibri"/>
        </w:rPr>
        <w:tab/>
      </w:r>
      <w:r w:rsidR="00D60439" w:rsidRPr="00D60439">
        <w:rPr>
          <w:rFonts w:ascii="Calibri" w:hAnsi="Calibri"/>
        </w:rPr>
        <w:t xml:space="preserve">Smlouva se uzavírá v rámci </w:t>
      </w:r>
      <w:r w:rsidR="00B17183">
        <w:rPr>
          <w:rFonts w:ascii="Calibri" w:hAnsi="Calibri"/>
        </w:rPr>
        <w:t xml:space="preserve">nadlimitní </w:t>
      </w:r>
      <w:r w:rsidR="00865FAE">
        <w:rPr>
          <w:rFonts w:ascii="Calibri" w:hAnsi="Calibri"/>
        </w:rPr>
        <w:t xml:space="preserve">veřejné zakázky vyhlášené objednatelem </w:t>
      </w:r>
      <w:r w:rsidR="00B17183">
        <w:rPr>
          <w:rFonts w:ascii="Calibri" w:hAnsi="Calibri"/>
        </w:rPr>
        <w:t xml:space="preserve">v otevřeném </w:t>
      </w:r>
      <w:r w:rsidR="00865FAE">
        <w:rPr>
          <w:rFonts w:ascii="Calibri" w:hAnsi="Calibri"/>
        </w:rPr>
        <w:t>řízení dle zákona č. 134/2016 Sb., o zadávání veřejných zakázek, v</w:t>
      </w:r>
      <w:r w:rsidR="00B17183">
        <w:rPr>
          <w:rFonts w:ascii="Calibri" w:hAnsi="Calibri"/>
        </w:rPr>
        <w:t>e</w:t>
      </w:r>
      <w:r w:rsidR="00865FAE">
        <w:rPr>
          <w:rFonts w:ascii="Calibri" w:hAnsi="Calibri"/>
        </w:rPr>
        <w:t xml:space="preserve"> znění</w:t>
      </w:r>
      <w:r w:rsidR="00B17183">
        <w:rPr>
          <w:rFonts w:ascii="Calibri" w:hAnsi="Calibri"/>
        </w:rPr>
        <w:t xml:space="preserve"> pozdějších předpisů</w:t>
      </w:r>
      <w:r w:rsidR="00865FAE">
        <w:rPr>
          <w:rFonts w:ascii="Calibri" w:hAnsi="Calibri"/>
        </w:rPr>
        <w:t>, dále též „</w:t>
      </w:r>
      <w:proofErr w:type="spellStart"/>
      <w:r w:rsidR="00865FAE">
        <w:rPr>
          <w:rFonts w:ascii="Calibri" w:hAnsi="Calibri"/>
        </w:rPr>
        <w:t>ZoZVZ</w:t>
      </w:r>
      <w:proofErr w:type="spellEnd"/>
      <w:r w:rsidR="00865FAE">
        <w:rPr>
          <w:rFonts w:ascii="Calibri" w:hAnsi="Calibri"/>
        </w:rPr>
        <w:t>“.</w:t>
      </w:r>
    </w:p>
    <w:p w14:paraId="34ECCA69" w14:textId="77777777" w:rsidR="00A81587" w:rsidRDefault="00A81587">
      <w:pPr>
        <w:pStyle w:val="Zkladntextodsazen2"/>
        <w:rPr>
          <w:rFonts w:ascii="Calibri" w:hAnsi="Calibri"/>
        </w:rPr>
      </w:pPr>
    </w:p>
    <w:p w14:paraId="7B1E00AC" w14:textId="34440130" w:rsidR="00A81587" w:rsidRPr="00482DD9" w:rsidRDefault="00767992" w:rsidP="00482DD9">
      <w:pPr>
        <w:pStyle w:val="Default"/>
        <w:ind w:left="708" w:hanging="708"/>
        <w:jc w:val="both"/>
        <w:rPr>
          <w:rFonts w:asciiTheme="minorHAnsi" w:hAnsiTheme="minorHAnsi" w:cstheme="minorHAnsi"/>
        </w:rPr>
      </w:pPr>
      <w:r>
        <w:t>2.3</w:t>
      </w:r>
      <w:r>
        <w:tab/>
      </w:r>
      <w:r w:rsidRPr="00482DD9">
        <w:rPr>
          <w:rFonts w:asciiTheme="minorHAnsi" w:hAnsiTheme="minorHAnsi" w:cstheme="minorHAnsi"/>
        </w:rPr>
        <w:t>Tato veřejná zakázka je spolufinancována z prostředků Evropské unie, prostřednictvím Operačního programu Životní Prostředí</w:t>
      </w:r>
      <w:r w:rsidR="00865FAE" w:rsidRPr="00482DD9">
        <w:rPr>
          <w:rFonts w:asciiTheme="minorHAnsi" w:hAnsiTheme="minorHAnsi" w:cstheme="minorHAnsi"/>
        </w:rPr>
        <w:t xml:space="preserve">, název projektu: </w:t>
      </w:r>
      <w:r w:rsidR="00762F8E" w:rsidRPr="00482DD9">
        <w:rPr>
          <w:rFonts w:asciiTheme="minorHAnsi" w:hAnsiTheme="minorHAnsi" w:cstheme="minorHAnsi"/>
          <w:b/>
        </w:rPr>
        <w:t>Varovný a informační systém pro město Beroun</w:t>
      </w:r>
      <w:r w:rsidR="008C1D9A" w:rsidRPr="00482DD9">
        <w:rPr>
          <w:rFonts w:asciiTheme="minorHAnsi" w:hAnsiTheme="minorHAnsi" w:cstheme="minorHAnsi"/>
        </w:rPr>
        <w:t xml:space="preserve">, </w:t>
      </w:r>
      <w:proofErr w:type="spellStart"/>
      <w:r w:rsidR="008C1D9A" w:rsidRPr="00482DD9">
        <w:rPr>
          <w:rFonts w:asciiTheme="minorHAnsi" w:hAnsiTheme="minorHAnsi" w:cstheme="minorHAnsi"/>
        </w:rPr>
        <w:t>reg</w:t>
      </w:r>
      <w:proofErr w:type="spellEnd"/>
      <w:r w:rsidR="008C1D9A" w:rsidRPr="00482DD9">
        <w:rPr>
          <w:rFonts w:asciiTheme="minorHAnsi" w:hAnsiTheme="minorHAnsi" w:cstheme="minorHAnsi"/>
        </w:rPr>
        <w:t xml:space="preserve">. č. </w:t>
      </w:r>
      <w:r w:rsidR="00482DD9" w:rsidRPr="00482DD9">
        <w:rPr>
          <w:rFonts w:asciiTheme="minorHAnsi" w:hAnsiTheme="minorHAnsi" w:cstheme="minorHAnsi"/>
        </w:rPr>
        <w:t>registrační číslo CZ.05.01.03/05/23_048/0003089</w:t>
      </w:r>
      <w:r w:rsidR="008C1D9A" w:rsidRPr="00482DD9">
        <w:rPr>
          <w:rFonts w:asciiTheme="minorHAnsi" w:hAnsiTheme="minorHAnsi" w:cstheme="minorHAnsi"/>
        </w:rPr>
        <w:t>.</w:t>
      </w:r>
    </w:p>
    <w:p w14:paraId="490CC137" w14:textId="77777777" w:rsidR="00A81587" w:rsidRPr="00482DD9" w:rsidRDefault="00A81587" w:rsidP="00482DD9">
      <w:pPr>
        <w:widowControl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95D4934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III.</w:t>
      </w:r>
    </w:p>
    <w:p w14:paraId="5ACE0AC8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Předmět plnění</w:t>
      </w:r>
    </w:p>
    <w:p w14:paraId="2D809205" w14:textId="77777777" w:rsidR="00A81587" w:rsidRDefault="00A81587">
      <w:pPr>
        <w:widowControl w:val="0"/>
        <w:rPr>
          <w:rFonts w:ascii="Calibri" w:hAnsi="Calibri"/>
          <w:sz w:val="24"/>
        </w:rPr>
      </w:pPr>
    </w:p>
    <w:p w14:paraId="386E8ADB" w14:textId="6B60ABC9" w:rsidR="00A81587" w:rsidRDefault="00767992">
      <w:pPr>
        <w:pStyle w:val="Nadpis1"/>
        <w:ind w:left="709" w:hanging="709"/>
        <w:rPr>
          <w:rFonts w:ascii="Calibri" w:hAnsi="Calibri"/>
          <w:bCs/>
          <w:szCs w:val="24"/>
        </w:rPr>
      </w:pPr>
      <w:r>
        <w:rPr>
          <w:rFonts w:ascii="Calibri" w:hAnsi="Calibri"/>
          <w:b w:val="0"/>
          <w:szCs w:val="24"/>
        </w:rPr>
        <w:t>3.1</w:t>
      </w:r>
      <w:r>
        <w:rPr>
          <w:rFonts w:ascii="Calibri" w:hAnsi="Calibri"/>
        </w:rPr>
        <w:tab/>
      </w:r>
      <w:r>
        <w:rPr>
          <w:rFonts w:ascii="Calibri" w:hAnsi="Calibri"/>
          <w:b w:val="0"/>
          <w:szCs w:val="24"/>
        </w:rPr>
        <w:t xml:space="preserve">Zhotovitel se zavazuje zajistit realizaci </w:t>
      </w:r>
      <w:r w:rsidR="00237BBB">
        <w:rPr>
          <w:rFonts w:ascii="Calibri" w:hAnsi="Calibri"/>
          <w:b w:val="0"/>
          <w:szCs w:val="24"/>
        </w:rPr>
        <w:t>díla/</w:t>
      </w:r>
      <w:r>
        <w:rPr>
          <w:rFonts w:ascii="Calibri" w:hAnsi="Calibri"/>
          <w:b w:val="0"/>
          <w:szCs w:val="24"/>
        </w:rPr>
        <w:t>akce</w:t>
      </w:r>
      <w:r w:rsidR="00237BBB">
        <w:rPr>
          <w:rFonts w:ascii="Calibri" w:hAnsi="Calibri"/>
          <w:b w:val="0"/>
          <w:szCs w:val="24"/>
        </w:rPr>
        <w:t xml:space="preserve"> </w:t>
      </w:r>
      <w:r>
        <w:rPr>
          <w:rFonts w:ascii="Calibri" w:hAnsi="Calibri"/>
          <w:b w:val="0"/>
          <w:bCs/>
          <w:szCs w:val="24"/>
        </w:rPr>
        <w:t>„</w:t>
      </w:r>
      <w:r w:rsidR="00762F8E">
        <w:rPr>
          <w:rFonts w:asciiTheme="minorHAnsi" w:hAnsiTheme="minorHAnsi" w:cstheme="minorHAnsi"/>
          <w:color w:val="000000"/>
          <w:szCs w:val="24"/>
        </w:rPr>
        <w:t>Varovný a informační systém pro město Beroun</w:t>
      </w:r>
      <w:r>
        <w:rPr>
          <w:rFonts w:ascii="Calibri" w:hAnsi="Calibri"/>
          <w:b w:val="0"/>
          <w:bCs/>
          <w:szCs w:val="24"/>
        </w:rPr>
        <w:t>“.</w:t>
      </w:r>
      <w:r>
        <w:rPr>
          <w:rFonts w:ascii="Calibri" w:hAnsi="Calibri"/>
          <w:b w:val="0"/>
          <w:szCs w:val="24"/>
        </w:rPr>
        <w:t xml:space="preserve"> </w:t>
      </w:r>
      <w:r w:rsidR="00D60439" w:rsidRPr="00D60439">
        <w:rPr>
          <w:rFonts w:ascii="Calibri" w:hAnsi="Calibri"/>
          <w:b w:val="0"/>
          <w:szCs w:val="24"/>
        </w:rPr>
        <w:t>Předmětem veřejné zakázky je</w:t>
      </w:r>
      <w:r w:rsidR="00E76051" w:rsidRPr="00E76051">
        <w:rPr>
          <w:rFonts w:ascii="Calibri" w:hAnsi="Calibri"/>
          <w:b w:val="0"/>
          <w:szCs w:val="24"/>
        </w:rPr>
        <w:t xml:space="preserve"> rozšíření </w:t>
      </w:r>
      <w:r w:rsidR="00474898">
        <w:rPr>
          <w:rFonts w:ascii="Calibri" w:hAnsi="Calibri"/>
          <w:b w:val="0"/>
          <w:szCs w:val="24"/>
        </w:rPr>
        <w:t xml:space="preserve">stávajícího </w:t>
      </w:r>
      <w:r w:rsidR="00E76051" w:rsidRPr="00E76051">
        <w:rPr>
          <w:rFonts w:ascii="Calibri" w:hAnsi="Calibri"/>
          <w:b w:val="0"/>
          <w:szCs w:val="24"/>
        </w:rPr>
        <w:t xml:space="preserve">komplexního varovného systému </w:t>
      </w:r>
      <w:r w:rsidR="002473F4">
        <w:rPr>
          <w:rFonts w:ascii="Calibri" w:hAnsi="Calibri"/>
          <w:b w:val="0"/>
          <w:szCs w:val="24"/>
        </w:rPr>
        <w:t xml:space="preserve">města </w:t>
      </w:r>
      <w:r w:rsidR="00762F8E">
        <w:rPr>
          <w:rFonts w:ascii="Calibri" w:hAnsi="Calibri"/>
          <w:b w:val="0"/>
          <w:szCs w:val="24"/>
        </w:rPr>
        <w:t>Beroun</w:t>
      </w:r>
      <w:r w:rsidR="00E76051" w:rsidRPr="00E76051">
        <w:rPr>
          <w:rFonts w:ascii="Calibri" w:hAnsi="Calibri"/>
          <w:b w:val="0"/>
          <w:szCs w:val="24"/>
        </w:rPr>
        <w:t xml:space="preserve"> </w:t>
      </w:r>
      <w:r w:rsidR="00865FAE" w:rsidRPr="00865FAE">
        <w:rPr>
          <w:rFonts w:ascii="Calibri" w:hAnsi="Calibri"/>
          <w:b w:val="0"/>
          <w:szCs w:val="24"/>
        </w:rPr>
        <w:t>zajišťujícího základní ozv</w:t>
      </w:r>
      <w:r w:rsidR="00617A6C">
        <w:rPr>
          <w:rFonts w:ascii="Calibri" w:hAnsi="Calibri"/>
          <w:b w:val="0"/>
          <w:szCs w:val="24"/>
        </w:rPr>
        <w:t xml:space="preserve">učení města </w:t>
      </w:r>
      <w:r w:rsidR="00865FAE" w:rsidRPr="00865FAE">
        <w:rPr>
          <w:rFonts w:ascii="Calibri" w:hAnsi="Calibri"/>
          <w:b w:val="0"/>
          <w:szCs w:val="24"/>
        </w:rPr>
        <w:t>prostřednictvím venkovních akustických jednotek</w:t>
      </w:r>
      <w:r w:rsidR="008C1D9A">
        <w:rPr>
          <w:rFonts w:ascii="Calibri" w:hAnsi="Calibri"/>
          <w:b w:val="0"/>
          <w:szCs w:val="24"/>
        </w:rPr>
        <w:t xml:space="preserve">. </w:t>
      </w:r>
      <w:r w:rsidR="006935D3" w:rsidRPr="006935D3">
        <w:rPr>
          <w:rFonts w:ascii="Calibri" w:hAnsi="Calibri"/>
          <w:b w:val="0"/>
          <w:szCs w:val="24"/>
        </w:rPr>
        <w:t>Zakázka bude realizována v rozsahu, kvalitě a parametrech v souladu s podmínkami provádění díla, stanovenými v zadávací dokumentaci</w:t>
      </w:r>
      <w:r w:rsidR="00B17183">
        <w:rPr>
          <w:rFonts w:ascii="Calibri" w:hAnsi="Calibri"/>
          <w:b w:val="0"/>
          <w:szCs w:val="24"/>
        </w:rPr>
        <w:t xml:space="preserve"> k veřejné zakázce </w:t>
      </w:r>
      <w:r w:rsidR="00AB1F1A">
        <w:rPr>
          <w:rFonts w:ascii="Calibri" w:hAnsi="Calibri"/>
          <w:b w:val="0"/>
          <w:szCs w:val="24"/>
        </w:rPr>
        <w:t>(dále jen „zadávací dokumentace“)</w:t>
      </w:r>
      <w:r w:rsidR="006935D3" w:rsidRPr="006935D3">
        <w:rPr>
          <w:rFonts w:ascii="Calibri" w:hAnsi="Calibri"/>
          <w:b w:val="0"/>
          <w:szCs w:val="24"/>
        </w:rPr>
        <w:t>, s</w:t>
      </w:r>
      <w:r w:rsidR="00867604">
        <w:rPr>
          <w:rFonts w:ascii="Calibri" w:hAnsi="Calibri"/>
          <w:b w:val="0"/>
          <w:szCs w:val="24"/>
        </w:rPr>
        <w:t xml:space="preserve"> </w:t>
      </w:r>
      <w:r w:rsidR="006935D3" w:rsidRPr="006935D3">
        <w:rPr>
          <w:rFonts w:ascii="Calibri" w:hAnsi="Calibri"/>
          <w:b w:val="0"/>
          <w:szCs w:val="24"/>
        </w:rPr>
        <w:t>technickou specifikací</w:t>
      </w:r>
      <w:r w:rsidR="005F2C4B">
        <w:rPr>
          <w:rFonts w:ascii="Calibri" w:hAnsi="Calibri"/>
          <w:b w:val="0"/>
          <w:szCs w:val="24"/>
        </w:rPr>
        <w:t xml:space="preserve"> </w:t>
      </w:r>
      <w:r w:rsidR="005F2C4B" w:rsidRPr="005F2C4B">
        <w:rPr>
          <w:rFonts w:ascii="Calibri" w:hAnsi="Calibri"/>
          <w:b w:val="0"/>
          <w:szCs w:val="24"/>
        </w:rPr>
        <w:t xml:space="preserve">vypracovanou </w:t>
      </w:r>
      <w:r w:rsidR="00617A6C" w:rsidRPr="00617A6C">
        <w:rPr>
          <w:rFonts w:ascii="Calibri" w:hAnsi="Calibri"/>
          <w:b w:val="0"/>
          <w:szCs w:val="24"/>
        </w:rPr>
        <w:t xml:space="preserve">společností </w:t>
      </w:r>
      <w:r w:rsidR="00451A57" w:rsidRPr="00451A57">
        <w:rPr>
          <w:rFonts w:asciiTheme="minorHAnsi" w:eastAsiaTheme="minorHAnsi" w:hAnsiTheme="minorHAnsi" w:cstheme="minorHAnsi"/>
          <w:b w:val="0"/>
          <w:bCs/>
          <w:szCs w:val="24"/>
        </w:rPr>
        <w:t>Vodohospodářský rozvoj a výstavba, a.s., IČ: 471 16 901</w:t>
      </w:r>
      <w:r w:rsidR="006935D3" w:rsidRPr="006935D3">
        <w:rPr>
          <w:rFonts w:ascii="Calibri" w:hAnsi="Calibri"/>
          <w:b w:val="0"/>
          <w:szCs w:val="24"/>
        </w:rPr>
        <w:t xml:space="preserve">, </w:t>
      </w:r>
      <w:r w:rsidR="009056B7">
        <w:rPr>
          <w:rFonts w:ascii="Calibri" w:hAnsi="Calibri"/>
          <w:b w:val="0"/>
          <w:szCs w:val="24"/>
        </w:rPr>
        <w:t>a poskytn</w:t>
      </w:r>
      <w:r w:rsidR="003332B7">
        <w:rPr>
          <w:rFonts w:ascii="Calibri" w:hAnsi="Calibri"/>
          <w:b w:val="0"/>
          <w:szCs w:val="24"/>
        </w:rPr>
        <w:t>utí</w:t>
      </w:r>
      <w:r w:rsidR="00977804">
        <w:rPr>
          <w:rFonts w:ascii="Calibri" w:hAnsi="Calibri"/>
          <w:b w:val="0"/>
          <w:szCs w:val="24"/>
        </w:rPr>
        <w:t xml:space="preserve"> </w:t>
      </w:r>
      <w:r w:rsidR="00597D55">
        <w:rPr>
          <w:rFonts w:ascii="Calibri" w:hAnsi="Calibri"/>
          <w:b w:val="0"/>
          <w:szCs w:val="24"/>
        </w:rPr>
        <w:t>práv</w:t>
      </w:r>
      <w:r w:rsidR="003332B7">
        <w:rPr>
          <w:rFonts w:ascii="Calibri" w:hAnsi="Calibri"/>
          <w:b w:val="0"/>
          <w:szCs w:val="24"/>
        </w:rPr>
        <w:t xml:space="preserve"> a služeb </w:t>
      </w:r>
      <w:r w:rsidR="00006CD9">
        <w:rPr>
          <w:rFonts w:ascii="Calibri" w:hAnsi="Calibri"/>
          <w:b w:val="0"/>
          <w:szCs w:val="24"/>
        </w:rPr>
        <w:t>specifikov</w:t>
      </w:r>
      <w:r w:rsidR="004E07BB">
        <w:rPr>
          <w:rFonts w:ascii="Calibri" w:hAnsi="Calibri"/>
          <w:b w:val="0"/>
          <w:szCs w:val="24"/>
        </w:rPr>
        <w:t>a</w:t>
      </w:r>
      <w:r w:rsidR="00006CD9">
        <w:rPr>
          <w:rFonts w:ascii="Calibri" w:hAnsi="Calibri"/>
          <w:b w:val="0"/>
          <w:szCs w:val="24"/>
        </w:rPr>
        <w:t>n</w:t>
      </w:r>
      <w:r w:rsidR="003332B7">
        <w:rPr>
          <w:rFonts w:ascii="Calibri" w:hAnsi="Calibri"/>
          <w:b w:val="0"/>
          <w:szCs w:val="24"/>
        </w:rPr>
        <w:t>ých</w:t>
      </w:r>
      <w:r w:rsidR="00006CD9">
        <w:rPr>
          <w:rFonts w:ascii="Calibri" w:hAnsi="Calibri"/>
          <w:b w:val="0"/>
          <w:szCs w:val="24"/>
        </w:rPr>
        <w:t xml:space="preserve"> </w:t>
      </w:r>
      <w:r w:rsidR="00200A37">
        <w:rPr>
          <w:rFonts w:ascii="Calibri" w:hAnsi="Calibri"/>
          <w:b w:val="0"/>
          <w:szCs w:val="24"/>
        </w:rPr>
        <w:t xml:space="preserve">v zadávací dokumentaci a </w:t>
      </w:r>
      <w:r w:rsidR="004E07BB">
        <w:rPr>
          <w:rFonts w:ascii="Calibri" w:hAnsi="Calibri"/>
          <w:b w:val="0"/>
          <w:szCs w:val="24"/>
        </w:rPr>
        <w:t xml:space="preserve">v </w:t>
      </w:r>
      <w:r w:rsidR="00AB1F1A">
        <w:rPr>
          <w:rFonts w:ascii="Calibri" w:hAnsi="Calibri"/>
          <w:b w:val="0"/>
          <w:szCs w:val="24"/>
        </w:rPr>
        <w:t>bodě</w:t>
      </w:r>
      <w:r w:rsidR="00006CD9">
        <w:rPr>
          <w:rFonts w:ascii="Calibri" w:hAnsi="Calibri"/>
          <w:b w:val="0"/>
          <w:szCs w:val="24"/>
        </w:rPr>
        <w:t xml:space="preserve"> 3. 5. tohoto článku smlouvy</w:t>
      </w:r>
      <w:r w:rsidR="00237BBB">
        <w:rPr>
          <w:rFonts w:ascii="Calibri" w:hAnsi="Calibri"/>
          <w:b w:val="0"/>
        </w:rPr>
        <w:t>, to vše dále jako „Předmět smlouv</w:t>
      </w:r>
      <w:r w:rsidR="00755181">
        <w:rPr>
          <w:rFonts w:ascii="Calibri" w:hAnsi="Calibri"/>
          <w:b w:val="0"/>
        </w:rPr>
        <w:t>y</w:t>
      </w:r>
      <w:r w:rsidR="00237BBB">
        <w:rPr>
          <w:rFonts w:ascii="Calibri" w:hAnsi="Calibri"/>
          <w:b w:val="0"/>
        </w:rPr>
        <w:t xml:space="preserve">“ nebo „Dílo“. </w:t>
      </w:r>
      <w:r>
        <w:rPr>
          <w:rFonts w:ascii="Calibri" w:hAnsi="Calibri"/>
          <w:b w:val="0"/>
          <w:szCs w:val="24"/>
        </w:rPr>
        <w:t xml:space="preserve">Zhotovitel </w:t>
      </w:r>
      <w:r>
        <w:rPr>
          <w:rFonts w:ascii="Calibri" w:hAnsi="Calibri"/>
          <w:b w:val="0"/>
        </w:rPr>
        <w:t xml:space="preserve">bude při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 xml:space="preserve">íla postupovat v souladu s podmínkami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>íla tak, jak jsou tyto stanoveny v zadávací dokumentaci.</w:t>
      </w:r>
    </w:p>
    <w:p w14:paraId="03D1C084" w14:textId="77777777" w:rsidR="00A81587" w:rsidRDefault="00A81587"/>
    <w:p w14:paraId="20D329F9" w14:textId="77777777" w:rsidR="00A81587" w:rsidRDefault="00767992">
      <w:pPr>
        <w:widowControl w:val="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3.2</w:t>
      </w:r>
      <w:r>
        <w:rPr>
          <w:rFonts w:ascii="Calibri" w:hAnsi="Calibri"/>
          <w:sz w:val="24"/>
        </w:rPr>
        <w:tab/>
        <w:t xml:space="preserve">Dílo bude realizováno v souladu se všemi platnými </w:t>
      </w:r>
      <w:r w:rsidR="00237BBB">
        <w:rPr>
          <w:rFonts w:ascii="Calibri" w:hAnsi="Calibri"/>
          <w:sz w:val="24"/>
        </w:rPr>
        <w:t xml:space="preserve">právními </w:t>
      </w:r>
      <w:r>
        <w:rPr>
          <w:rFonts w:ascii="Calibri" w:hAnsi="Calibri"/>
          <w:sz w:val="24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14:paraId="5FFDFAC4" w14:textId="77777777" w:rsidR="00A81587" w:rsidRDefault="00A81587">
      <w:pPr>
        <w:widowControl w:val="0"/>
        <w:ind w:left="720"/>
        <w:jc w:val="both"/>
        <w:rPr>
          <w:rFonts w:ascii="Calibri" w:hAnsi="Calibri"/>
          <w:sz w:val="24"/>
        </w:rPr>
      </w:pPr>
    </w:p>
    <w:p w14:paraId="2D8A0BB8" w14:textId="77777777" w:rsidR="00A81587" w:rsidRDefault="00767992" w:rsidP="00237BBB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3.3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Zhotovitel se zavazuje provést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svým jménem a na vlastní zodpovědnost a náklady. Zhotovitel je opráv</w:t>
      </w:r>
      <w:r w:rsidR="00366A67">
        <w:rPr>
          <w:rFonts w:ascii="Calibri" w:hAnsi="Calibri"/>
          <w:sz w:val="24"/>
        </w:rPr>
        <w:t>něn pověřit</w:t>
      </w:r>
      <w:r w:rsidR="00237BBB">
        <w:rPr>
          <w:rFonts w:ascii="Calibri" w:hAnsi="Calibri"/>
          <w:sz w:val="24"/>
        </w:rPr>
        <w:t>, za podmínek předchozí věty,</w:t>
      </w:r>
      <w:r w:rsidR="00366A67">
        <w:rPr>
          <w:rFonts w:ascii="Calibri" w:hAnsi="Calibri"/>
          <w:sz w:val="24"/>
        </w:rPr>
        <w:t xml:space="preserve"> provedením části </w:t>
      </w:r>
      <w:r w:rsidR="00237BBB">
        <w:rPr>
          <w:rFonts w:ascii="Calibri" w:hAnsi="Calibri"/>
          <w:sz w:val="24"/>
        </w:rPr>
        <w:t xml:space="preserve">Díla </w:t>
      </w:r>
      <w:r w:rsidR="00366A67">
        <w:rPr>
          <w:rFonts w:ascii="Calibri" w:hAnsi="Calibri"/>
          <w:sz w:val="24"/>
        </w:rPr>
        <w:t>pod</w:t>
      </w:r>
      <w:r>
        <w:rPr>
          <w:rFonts w:ascii="Calibri" w:hAnsi="Calibri"/>
          <w:sz w:val="24"/>
        </w:rPr>
        <w:t xml:space="preserve">dodavatele uvedeného </w:t>
      </w:r>
      <w:r w:rsidR="00366A67">
        <w:rPr>
          <w:rFonts w:ascii="Calibri" w:hAnsi="Calibri"/>
          <w:sz w:val="24"/>
        </w:rPr>
        <w:t>v seznamu pod</w:t>
      </w:r>
      <w:r>
        <w:rPr>
          <w:rFonts w:ascii="Calibri" w:hAnsi="Calibri"/>
          <w:sz w:val="24"/>
        </w:rPr>
        <w:t xml:space="preserve">dodavatelů, který je přílohou č. 1 smlouvy o dílo, a </w:t>
      </w:r>
      <w:r w:rsidR="00366A67">
        <w:rPr>
          <w:rFonts w:ascii="Calibri" w:hAnsi="Calibri"/>
          <w:sz w:val="24"/>
        </w:rPr>
        <w:t>který je totožný se seznamem pod</w:t>
      </w:r>
      <w:r>
        <w:rPr>
          <w:rFonts w:ascii="Calibri" w:hAnsi="Calibri"/>
          <w:sz w:val="24"/>
        </w:rPr>
        <w:t>dodavatelů poskytnutým objednateli v zadávacím řízení pro zadání předmětné veřejné zakázky.</w:t>
      </w:r>
      <w:r w:rsidR="00237BBB">
        <w:rPr>
          <w:rFonts w:ascii="Calibri" w:hAnsi="Calibri"/>
          <w:sz w:val="24"/>
        </w:rPr>
        <w:t xml:space="preserve"> </w:t>
      </w:r>
    </w:p>
    <w:p w14:paraId="23F05582" w14:textId="77777777"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14:paraId="560D1087" w14:textId="77777777" w:rsidR="00A81587" w:rsidRDefault="00767992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 xml:space="preserve">Objednatel se zavazuje řádně provedené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bez vad </w:t>
      </w:r>
      <w:r w:rsidR="00D60439">
        <w:rPr>
          <w:rFonts w:ascii="Calibri" w:hAnsi="Calibri"/>
          <w:sz w:val="24"/>
        </w:rPr>
        <w:t xml:space="preserve">a nedodělků bránících provozu </w:t>
      </w:r>
      <w:r w:rsidR="00D60439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převzít a zaplatit cenu za jeho provedení, sjednanou v čl. V., bod</w:t>
      </w:r>
      <w:r w:rsidR="00AB1F1A">
        <w:rPr>
          <w:rFonts w:ascii="Calibri" w:hAnsi="Calibri"/>
          <w:sz w:val="24"/>
        </w:rPr>
        <w:t>ě</w:t>
      </w:r>
      <w:r>
        <w:rPr>
          <w:rFonts w:ascii="Calibri" w:hAnsi="Calibri"/>
          <w:sz w:val="24"/>
        </w:rPr>
        <w:t xml:space="preserve"> 5.1 této smlouvy.</w:t>
      </w:r>
    </w:p>
    <w:p w14:paraId="4E3FDCA4" w14:textId="77777777" w:rsidR="00AB1F1A" w:rsidRDefault="00AB1F1A" w:rsidP="00AB1F1A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14:paraId="03005201" w14:textId="654DCB56" w:rsidR="00A81587" w:rsidRPr="00AB1F1A" w:rsidRDefault="00AB1F1A" w:rsidP="00AB1F1A">
      <w:pPr>
        <w:pStyle w:val="Odstavecseseznamem"/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3.5</w:t>
      </w:r>
      <w:r>
        <w:rPr>
          <w:rFonts w:ascii="Calibri" w:hAnsi="Calibri"/>
          <w:sz w:val="24"/>
        </w:rPr>
        <w:tab/>
      </w:r>
      <w:r w:rsidR="00562D4D" w:rsidRPr="00AB1F1A">
        <w:rPr>
          <w:rFonts w:ascii="Calibri" w:hAnsi="Calibri"/>
          <w:sz w:val="24"/>
        </w:rPr>
        <w:t xml:space="preserve">Kromě vlastního provádění Díla dle </w:t>
      </w:r>
      <w:r w:rsidRPr="00AB1F1A">
        <w:rPr>
          <w:rFonts w:ascii="Calibri" w:hAnsi="Calibri"/>
          <w:sz w:val="24"/>
        </w:rPr>
        <w:t>bodu</w:t>
      </w:r>
      <w:r w:rsidR="00562D4D" w:rsidRPr="00AB1F1A">
        <w:rPr>
          <w:rFonts w:ascii="Calibri" w:hAnsi="Calibri"/>
          <w:sz w:val="24"/>
        </w:rPr>
        <w:t xml:space="preserve"> 3.1</w:t>
      </w:r>
      <w:r w:rsidR="00755181" w:rsidRPr="00AB1F1A">
        <w:rPr>
          <w:rFonts w:ascii="Calibri" w:hAnsi="Calibri"/>
          <w:sz w:val="24"/>
        </w:rPr>
        <w:t xml:space="preserve"> </w:t>
      </w:r>
      <w:r w:rsidR="00562D4D" w:rsidRPr="00AB1F1A">
        <w:rPr>
          <w:rFonts w:ascii="Calibri" w:hAnsi="Calibri"/>
          <w:sz w:val="24"/>
        </w:rPr>
        <w:t xml:space="preserve">tohoto článku tvoří </w:t>
      </w:r>
      <w:r w:rsidR="00237BBB" w:rsidRPr="00AB1F1A">
        <w:rPr>
          <w:rFonts w:ascii="Calibri" w:hAnsi="Calibri"/>
          <w:sz w:val="24"/>
        </w:rPr>
        <w:t>D</w:t>
      </w:r>
      <w:r w:rsidR="00D60439" w:rsidRPr="00AB1F1A">
        <w:rPr>
          <w:rFonts w:ascii="Calibri" w:hAnsi="Calibri"/>
          <w:sz w:val="24"/>
        </w:rPr>
        <w:t xml:space="preserve">ílo i všechny </w:t>
      </w:r>
      <w:r w:rsidR="00562D4D" w:rsidRPr="00AB1F1A">
        <w:rPr>
          <w:rFonts w:ascii="Calibri" w:hAnsi="Calibri"/>
          <w:sz w:val="24"/>
        </w:rPr>
        <w:t>výrobky</w:t>
      </w:r>
      <w:r w:rsidR="00237BBB" w:rsidRPr="00AB1F1A">
        <w:rPr>
          <w:rFonts w:ascii="Calibri" w:hAnsi="Calibri"/>
          <w:sz w:val="24"/>
        </w:rPr>
        <w:t xml:space="preserve">, </w:t>
      </w:r>
      <w:r w:rsidR="00562D4D" w:rsidRPr="00AB1F1A">
        <w:rPr>
          <w:rFonts w:ascii="Calibri" w:hAnsi="Calibri"/>
          <w:sz w:val="24"/>
        </w:rPr>
        <w:t xml:space="preserve">materiály a </w:t>
      </w:r>
      <w:r w:rsidR="00200A37" w:rsidRPr="00AB1F1A">
        <w:rPr>
          <w:rFonts w:ascii="Calibri" w:hAnsi="Calibri"/>
          <w:sz w:val="24"/>
        </w:rPr>
        <w:t xml:space="preserve">poskytnutí </w:t>
      </w:r>
      <w:r w:rsidR="0051070C" w:rsidRPr="00AB1F1A">
        <w:rPr>
          <w:rFonts w:ascii="Calibri" w:hAnsi="Calibri"/>
          <w:sz w:val="24"/>
        </w:rPr>
        <w:t xml:space="preserve">všech </w:t>
      </w:r>
      <w:r w:rsidR="00562D4D" w:rsidRPr="00AB1F1A">
        <w:rPr>
          <w:rFonts w:ascii="Calibri" w:hAnsi="Calibri"/>
          <w:sz w:val="24"/>
        </w:rPr>
        <w:t>softwarov</w:t>
      </w:r>
      <w:r w:rsidR="00200A37" w:rsidRPr="00AB1F1A">
        <w:rPr>
          <w:rFonts w:ascii="Calibri" w:hAnsi="Calibri"/>
          <w:sz w:val="24"/>
        </w:rPr>
        <w:t>ýc</w:t>
      </w:r>
      <w:r w:rsidR="0013587B" w:rsidRPr="00AB1F1A">
        <w:rPr>
          <w:rFonts w:ascii="Calibri" w:hAnsi="Calibri"/>
          <w:sz w:val="24"/>
        </w:rPr>
        <w:t>h</w:t>
      </w:r>
      <w:r w:rsidR="00562D4D" w:rsidRPr="00AB1F1A">
        <w:rPr>
          <w:rFonts w:ascii="Calibri" w:hAnsi="Calibri"/>
          <w:sz w:val="24"/>
        </w:rPr>
        <w:t xml:space="preserve"> licenc</w:t>
      </w:r>
      <w:r w:rsidR="0013587B" w:rsidRPr="00AB1F1A">
        <w:rPr>
          <w:rFonts w:ascii="Calibri" w:hAnsi="Calibri"/>
          <w:sz w:val="24"/>
        </w:rPr>
        <w:t>í</w:t>
      </w:r>
      <w:r w:rsidR="00562D4D" w:rsidRPr="00AB1F1A">
        <w:rPr>
          <w:rFonts w:ascii="Calibri" w:hAnsi="Calibri"/>
          <w:sz w:val="24"/>
        </w:rPr>
        <w:t xml:space="preserve">, </w:t>
      </w:r>
      <w:r w:rsidR="0013587B" w:rsidRPr="00AB1F1A">
        <w:rPr>
          <w:rFonts w:ascii="Calibri" w:hAnsi="Calibri"/>
          <w:sz w:val="24"/>
        </w:rPr>
        <w:t>provádění revizí,</w:t>
      </w:r>
      <w:r w:rsidR="002473F4" w:rsidRPr="00AB1F1A">
        <w:rPr>
          <w:rFonts w:ascii="Calibri" w:hAnsi="Calibri"/>
          <w:sz w:val="24"/>
        </w:rPr>
        <w:t xml:space="preserve"> </w:t>
      </w:r>
      <w:r w:rsidR="0013587B" w:rsidRPr="00AB1F1A">
        <w:rPr>
          <w:rFonts w:ascii="Calibri" w:hAnsi="Calibri"/>
          <w:sz w:val="24"/>
        </w:rPr>
        <w:t>umožněn</w:t>
      </w:r>
      <w:r w:rsidR="00C10B5B" w:rsidRPr="00AB1F1A">
        <w:rPr>
          <w:rFonts w:ascii="Calibri" w:hAnsi="Calibri"/>
          <w:sz w:val="24"/>
        </w:rPr>
        <w:t xml:space="preserve">í </w:t>
      </w:r>
      <w:r w:rsidRPr="00AB1F1A">
        <w:rPr>
          <w:rFonts w:ascii="Calibri" w:hAnsi="Calibri"/>
          <w:sz w:val="24"/>
        </w:rPr>
        <w:t xml:space="preserve">  </w:t>
      </w:r>
      <w:r w:rsidR="00C10B5B" w:rsidRPr="00AB1F1A">
        <w:rPr>
          <w:rFonts w:ascii="Calibri" w:hAnsi="Calibri"/>
          <w:sz w:val="24"/>
        </w:rPr>
        <w:t>užívání systém</w:t>
      </w:r>
      <w:r w:rsidR="00850E12" w:rsidRPr="00AB1F1A">
        <w:rPr>
          <w:rFonts w:ascii="Calibri" w:hAnsi="Calibri"/>
          <w:sz w:val="24"/>
        </w:rPr>
        <w:t>u</w:t>
      </w:r>
      <w:r w:rsidR="00E16B51" w:rsidRPr="00AB1F1A">
        <w:rPr>
          <w:rFonts w:ascii="Calibri" w:hAnsi="Calibri"/>
          <w:sz w:val="24"/>
        </w:rPr>
        <w:t xml:space="preserve"> a </w:t>
      </w:r>
      <w:r w:rsidR="00850E12" w:rsidRPr="00AB1F1A">
        <w:rPr>
          <w:rFonts w:ascii="Calibri" w:hAnsi="Calibri"/>
          <w:sz w:val="24"/>
        </w:rPr>
        <w:t xml:space="preserve">jeho </w:t>
      </w:r>
      <w:r w:rsidR="00E16B51" w:rsidRPr="00AB1F1A">
        <w:rPr>
          <w:rFonts w:ascii="Calibri" w:hAnsi="Calibri"/>
          <w:sz w:val="24"/>
        </w:rPr>
        <w:t>aplikací</w:t>
      </w:r>
      <w:r w:rsidR="00767992" w:rsidRPr="00AB1F1A">
        <w:rPr>
          <w:rFonts w:ascii="Calibri" w:hAnsi="Calibri"/>
          <w:sz w:val="24"/>
        </w:rPr>
        <w:t>.</w:t>
      </w:r>
    </w:p>
    <w:p w14:paraId="1BB8A59F" w14:textId="77777777"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lastRenderedPageBreak/>
        <w:t>IV.</w:t>
      </w:r>
    </w:p>
    <w:p w14:paraId="15B68AD3" w14:textId="77777777"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Doba plnění</w:t>
      </w:r>
    </w:p>
    <w:p w14:paraId="16F86DC3" w14:textId="77777777" w:rsidR="00A81587" w:rsidRPr="008D0B15" w:rsidRDefault="00A81587">
      <w:pPr>
        <w:widowControl w:val="0"/>
        <w:jc w:val="center"/>
        <w:rPr>
          <w:rFonts w:ascii="Calibri" w:hAnsi="Calibri"/>
          <w:sz w:val="24"/>
        </w:rPr>
      </w:pPr>
    </w:p>
    <w:p w14:paraId="539792A7" w14:textId="62D6EFF4" w:rsidR="00810AAD" w:rsidRPr="004D5164" w:rsidRDefault="00810AAD" w:rsidP="004D5164">
      <w:pPr>
        <w:pStyle w:val="Default"/>
        <w:ind w:left="708" w:hanging="708"/>
        <w:rPr>
          <w:rFonts w:ascii="Segoe UI" w:hAnsi="Segoe UI" w:cs="Segoe UI"/>
        </w:rPr>
      </w:pPr>
      <w:r w:rsidRPr="00C4378D">
        <w:t>4.1</w:t>
      </w:r>
      <w:r w:rsidRPr="00C4378D">
        <w:tab/>
      </w:r>
      <w:r w:rsidRPr="004D5164">
        <w:rPr>
          <w:rFonts w:asciiTheme="minorHAnsi" w:hAnsiTheme="minorHAnsi" w:cstheme="minorHAnsi"/>
        </w:rPr>
        <w:t xml:space="preserve">Termín zahájení </w:t>
      </w:r>
      <w:r w:rsidR="004D5164">
        <w:rPr>
          <w:rFonts w:asciiTheme="minorHAnsi" w:hAnsiTheme="minorHAnsi" w:cstheme="minorHAnsi"/>
        </w:rPr>
        <w:t xml:space="preserve">a průběh </w:t>
      </w:r>
      <w:r w:rsidRPr="004D5164">
        <w:rPr>
          <w:rFonts w:asciiTheme="minorHAnsi" w:hAnsiTheme="minorHAnsi" w:cstheme="minorHAnsi"/>
        </w:rPr>
        <w:t xml:space="preserve">realizace plnění zakázky </w:t>
      </w:r>
      <w:r w:rsidR="0013564C" w:rsidRPr="004D5164">
        <w:rPr>
          <w:rFonts w:asciiTheme="minorHAnsi" w:hAnsiTheme="minorHAnsi" w:cstheme="minorHAnsi"/>
        </w:rPr>
        <w:t xml:space="preserve">bude v souladu </w:t>
      </w:r>
      <w:r w:rsidR="004D5164" w:rsidRPr="004D5164">
        <w:rPr>
          <w:rFonts w:asciiTheme="minorHAnsi" w:hAnsiTheme="minorHAnsi" w:cstheme="minorHAnsi"/>
        </w:rPr>
        <w:t>s</w:t>
      </w:r>
      <w:r w:rsidR="004D5164">
        <w:rPr>
          <w:rFonts w:asciiTheme="minorHAnsi" w:hAnsiTheme="minorHAnsi" w:cstheme="minorHAnsi"/>
        </w:rPr>
        <w:t> </w:t>
      </w:r>
      <w:r w:rsidR="004D5164" w:rsidRPr="004D5164">
        <w:rPr>
          <w:rFonts w:asciiTheme="minorHAnsi" w:hAnsiTheme="minorHAnsi" w:cstheme="minorHAnsi"/>
        </w:rPr>
        <w:t>Rozhodnutí</w:t>
      </w:r>
      <w:r w:rsidR="004D5164">
        <w:rPr>
          <w:rFonts w:asciiTheme="minorHAnsi" w:hAnsiTheme="minorHAnsi" w:cstheme="minorHAnsi"/>
        </w:rPr>
        <w:t xml:space="preserve">m </w:t>
      </w:r>
      <w:r w:rsidR="004D5164" w:rsidRPr="004D5164">
        <w:rPr>
          <w:rFonts w:asciiTheme="minorHAnsi" w:hAnsiTheme="minorHAnsi" w:cstheme="minorHAnsi"/>
        </w:rPr>
        <w:t>o poskytnutí dotace č. 23_048/0003089</w:t>
      </w:r>
      <w:r w:rsidR="00B466B3">
        <w:rPr>
          <w:rFonts w:asciiTheme="minorHAnsi" w:hAnsiTheme="minorHAnsi" w:cstheme="minorHAnsi"/>
        </w:rPr>
        <w:t xml:space="preserve"> (příloha č. 4)</w:t>
      </w:r>
      <w:r w:rsidRPr="004D5164">
        <w:rPr>
          <w:rFonts w:asciiTheme="minorHAnsi" w:hAnsiTheme="minorHAnsi" w:cstheme="minorHAnsi"/>
        </w:rPr>
        <w:t>.</w:t>
      </w:r>
      <w:r w:rsidRPr="00C4378D">
        <w:t xml:space="preserve"> </w:t>
      </w:r>
    </w:p>
    <w:p w14:paraId="78E1EF13" w14:textId="4A17D5F5" w:rsidR="00810AAD" w:rsidRPr="00C4378D" w:rsidRDefault="004D5164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14:paraId="0E9DA703" w14:textId="77777777"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4.2</w:t>
      </w:r>
      <w:r w:rsidRPr="00C4378D">
        <w:rPr>
          <w:rFonts w:ascii="Calibri" w:hAnsi="Calibri"/>
          <w:sz w:val="24"/>
        </w:rPr>
        <w:tab/>
        <w:t xml:space="preserve">Zahájení realizace proběhne do 7 dní od písemné výzvy objednatele zhotoviteli.  </w:t>
      </w:r>
    </w:p>
    <w:p w14:paraId="511CE259" w14:textId="77777777"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14:paraId="5C245C61" w14:textId="0B129D07"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4.3</w:t>
      </w:r>
      <w:r w:rsidRPr="00C4378D">
        <w:rPr>
          <w:rFonts w:ascii="Calibri" w:hAnsi="Calibri"/>
          <w:sz w:val="24"/>
        </w:rPr>
        <w:tab/>
        <w:t>Dílo specifikované v čl. III. zhotovitel dodá, nainstaluje, uved</w:t>
      </w:r>
      <w:r w:rsidR="00AB1F1A">
        <w:rPr>
          <w:rFonts w:ascii="Calibri" w:hAnsi="Calibri"/>
          <w:sz w:val="24"/>
        </w:rPr>
        <w:t>e do provozu, provede montáž a D</w:t>
      </w:r>
      <w:r w:rsidRPr="00C4378D">
        <w:rPr>
          <w:rFonts w:ascii="Calibri" w:hAnsi="Calibri"/>
          <w:sz w:val="24"/>
        </w:rPr>
        <w:t xml:space="preserve">ílo předá objednateli nejpozději do </w:t>
      </w:r>
      <w:r w:rsidR="00E671D3">
        <w:rPr>
          <w:rFonts w:ascii="Calibri" w:hAnsi="Calibri"/>
          <w:sz w:val="24"/>
        </w:rPr>
        <w:t>9</w:t>
      </w:r>
      <w:r>
        <w:rPr>
          <w:rFonts w:ascii="Calibri" w:hAnsi="Calibri"/>
          <w:sz w:val="24"/>
        </w:rPr>
        <w:t>0</w:t>
      </w:r>
      <w:r w:rsidRPr="00C4378D">
        <w:rPr>
          <w:rFonts w:ascii="Calibri" w:hAnsi="Calibri"/>
          <w:sz w:val="24"/>
        </w:rPr>
        <w:t xml:space="preserve"> kalendářních dnů od zahájení realizace zakázky. V případě, že dojde k prodlení s plněním a předáním </w:t>
      </w:r>
      <w:r w:rsidR="00824813">
        <w:rPr>
          <w:rFonts w:ascii="Calibri" w:hAnsi="Calibri"/>
          <w:sz w:val="24"/>
        </w:rPr>
        <w:t>D</w:t>
      </w:r>
      <w:r w:rsidRPr="00C4378D">
        <w:rPr>
          <w:rFonts w:ascii="Calibri" w:hAnsi="Calibri"/>
          <w:sz w:val="24"/>
        </w:rPr>
        <w:t>íla zaviněním zhotovitele, zhotovitel se zavazuje uhradit veškeré náklady objednatele, které objednateli v souvislosti s prodlením zhotovitele vznikly, a to v</w:t>
      </w:r>
      <w:r w:rsidR="00824813">
        <w:rPr>
          <w:rFonts w:ascii="Calibri" w:hAnsi="Calibri"/>
          <w:sz w:val="24"/>
        </w:rPr>
        <w:t>e</w:t>
      </w:r>
      <w:r w:rsidRPr="00C4378D">
        <w:rPr>
          <w:rFonts w:ascii="Calibri" w:hAnsi="Calibri"/>
          <w:sz w:val="24"/>
        </w:rPr>
        <w:t xml:space="preserve"> lhůtě stanovené ve výzvě objednatele, kde objednatel tyto náklady vyčíslí a doloží. Tímto ujednáním není dotčen nárok na úhradu smluvní pokuty, která je sjednána pro případ prodlení zhotovitele s předáním </w:t>
      </w:r>
      <w:r w:rsidR="00824813">
        <w:rPr>
          <w:rFonts w:ascii="Calibri" w:hAnsi="Calibri"/>
          <w:sz w:val="24"/>
        </w:rPr>
        <w:t>D</w:t>
      </w:r>
      <w:r w:rsidRPr="00C4378D">
        <w:rPr>
          <w:rFonts w:ascii="Calibri" w:hAnsi="Calibri"/>
          <w:sz w:val="24"/>
        </w:rPr>
        <w:t xml:space="preserve">íla. </w:t>
      </w:r>
    </w:p>
    <w:p w14:paraId="79F8CC3A" w14:textId="77777777"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14:paraId="58BFC8DA" w14:textId="3FE5D896"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4.4</w:t>
      </w:r>
      <w:r w:rsidRPr="00C4378D">
        <w:rPr>
          <w:rFonts w:ascii="Calibri" w:hAnsi="Calibri"/>
          <w:sz w:val="24"/>
        </w:rPr>
        <w:tab/>
        <w:t xml:space="preserve">Zhotovitel je oprávněn provést a předat </w:t>
      </w:r>
      <w:r w:rsidR="00824813">
        <w:rPr>
          <w:rFonts w:ascii="Calibri" w:hAnsi="Calibri"/>
          <w:sz w:val="24"/>
        </w:rPr>
        <w:t>D</w:t>
      </w:r>
      <w:r w:rsidRPr="00C4378D">
        <w:rPr>
          <w:rFonts w:ascii="Calibri" w:hAnsi="Calibri"/>
          <w:sz w:val="24"/>
        </w:rPr>
        <w:t xml:space="preserve">ílo i v dřívějším termínu, než je uveden v </w:t>
      </w:r>
      <w:r w:rsidR="00454F50">
        <w:rPr>
          <w:rFonts w:ascii="Calibri" w:hAnsi="Calibri"/>
          <w:sz w:val="24"/>
        </w:rPr>
        <w:t>bodě</w:t>
      </w:r>
      <w:r w:rsidRPr="00C4378D">
        <w:rPr>
          <w:rFonts w:ascii="Calibri" w:hAnsi="Calibri"/>
          <w:sz w:val="24"/>
        </w:rPr>
        <w:t xml:space="preserve"> 4.3 této smlouvy.</w:t>
      </w:r>
    </w:p>
    <w:p w14:paraId="50892FBB" w14:textId="77777777" w:rsidR="00810AAD" w:rsidRDefault="00810AAD" w:rsidP="00810AAD">
      <w:pPr>
        <w:widowControl w:val="0"/>
        <w:jc w:val="both"/>
        <w:rPr>
          <w:rFonts w:ascii="Calibri" w:hAnsi="Calibri"/>
          <w:sz w:val="24"/>
        </w:rPr>
      </w:pPr>
    </w:p>
    <w:p w14:paraId="39F8FF49" w14:textId="77777777" w:rsidR="00810AAD" w:rsidRDefault="00810AAD" w:rsidP="00810AAD">
      <w:pPr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4.5</w:t>
      </w:r>
      <w:r>
        <w:rPr>
          <w:rFonts w:ascii="Calibri" w:hAnsi="Calibri"/>
          <w:sz w:val="24"/>
        </w:rPr>
        <w:tab/>
        <w:t>Termínem dokončení Díla se rozumí oboustranné odsouhlasení předávacího protokolu a předání Díla do zkušebního provozu, který bude v délce 1</w:t>
      </w:r>
      <w:r w:rsidRPr="008C1D9A">
        <w:rPr>
          <w:rFonts w:ascii="Calibri" w:hAnsi="Calibri"/>
          <w:sz w:val="24"/>
        </w:rPr>
        <w:t xml:space="preserve"> měsíce.</w:t>
      </w:r>
      <w:r>
        <w:rPr>
          <w:rFonts w:ascii="Calibri" w:hAnsi="Calibri"/>
          <w:sz w:val="24"/>
        </w:rPr>
        <w:t xml:space="preserve"> </w:t>
      </w:r>
      <w:r w:rsidRPr="008C1D9A">
        <w:rPr>
          <w:rFonts w:ascii="Calibri" w:hAnsi="Calibri"/>
          <w:sz w:val="24"/>
        </w:rPr>
        <w:t xml:space="preserve">V rámci zkušebního provozu dodavatel optimalizuje akustické nastavení bezdrátových hlásičů, tj. upraví hlasitost jednotlivých bezdrátových hlásičů na základě podkladů, které dodá objednatel. Objednatel bude v rámci zkušebního provozu provádět zkušební hlášení a shromažďovat připomínky občanů na </w:t>
      </w:r>
      <w:r>
        <w:rPr>
          <w:rFonts w:ascii="Calibri" w:hAnsi="Calibri"/>
          <w:sz w:val="24"/>
        </w:rPr>
        <w:t xml:space="preserve">hlasitost bezdrátových hlásičů ve městě </w:t>
      </w:r>
      <w:r w:rsidR="00942452">
        <w:rPr>
          <w:rFonts w:ascii="Calibri" w:hAnsi="Calibri"/>
          <w:sz w:val="24"/>
        </w:rPr>
        <w:t>Beroun</w:t>
      </w:r>
      <w:r w:rsidRPr="008C1D9A">
        <w:rPr>
          <w:rFonts w:ascii="Calibri" w:hAnsi="Calibri"/>
          <w:sz w:val="24"/>
        </w:rPr>
        <w:t>. Dodavatel je povinen na konci zkušebního provozu provést jednorázové a konečné nastavení hlasitosti bezdrátových hlásičů.</w:t>
      </w:r>
    </w:p>
    <w:p w14:paraId="20667202" w14:textId="77777777" w:rsidR="00810AAD" w:rsidRDefault="00810AAD" w:rsidP="00810AAD">
      <w:pPr>
        <w:widowControl w:val="0"/>
        <w:tabs>
          <w:tab w:val="left" w:pos="720"/>
        </w:tabs>
        <w:jc w:val="both"/>
        <w:rPr>
          <w:rFonts w:ascii="Calibri" w:hAnsi="Calibri"/>
          <w:sz w:val="24"/>
        </w:rPr>
      </w:pPr>
    </w:p>
    <w:p w14:paraId="15306C14" w14:textId="6FB2CB0E" w:rsidR="00810AAD" w:rsidRDefault="00810AAD" w:rsidP="00810AAD">
      <w:pPr>
        <w:widowControl w:val="0"/>
        <w:tabs>
          <w:tab w:val="left" w:pos="720"/>
        </w:tabs>
        <w:ind w:left="708" w:hanging="708"/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t>4.6</w:t>
      </w:r>
      <w:r>
        <w:rPr>
          <w:rFonts w:ascii="Calibri" w:hAnsi="Calibri"/>
          <w:sz w:val="24"/>
        </w:rPr>
        <w:tab/>
        <w:t xml:space="preserve">Zhotovitel splní svou povinnost provést Dílo tak, že řádně, včas a kvalitně zhotoví a předá Dílo dle této smlouvy v souladu s platnými obecně závaznými právními předpisy a platnými českými technickými normami, resp. v souladu s bodem 3.2 této smlouvy. Nedílnou součástí řádného zhotovení a předání Díla je předání všech písemných dokladů souvisejících s řádným provedením Díla objednateli, které je povinen zhotovitel zpracovávat (zejména průvodní technické dokumentace, prohlášení o shodě, zkušebních protokolů, revizních zpráv, atestů materiálů, návodů k zařízením, záručních listů a dalších dokladů) v souvislosti s plněním Díla </w:t>
      </w:r>
      <w:r w:rsidRPr="000D4BD2">
        <w:rPr>
          <w:rFonts w:ascii="Calibri" w:hAnsi="Calibri"/>
          <w:sz w:val="24"/>
        </w:rPr>
        <w:t>dle této smlouvy, a vrácení klíčů a jiných předmětů, které při zahájení prací zhotovitel od objednatele převzal.</w:t>
      </w:r>
    </w:p>
    <w:p w14:paraId="7DAEFB53" w14:textId="77777777" w:rsidR="00810AAD" w:rsidRDefault="00810AAD" w:rsidP="00810AAD">
      <w:pPr>
        <w:widowControl w:val="0"/>
        <w:jc w:val="both"/>
        <w:rPr>
          <w:rFonts w:ascii="Calibri" w:hAnsi="Calibri"/>
          <w:sz w:val="24"/>
        </w:rPr>
      </w:pPr>
    </w:p>
    <w:p w14:paraId="3CECAAF8" w14:textId="45E3C859" w:rsidR="00810AAD" w:rsidRDefault="00810AAD" w:rsidP="00810AAD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4.7</w:t>
      </w:r>
      <w:r>
        <w:rPr>
          <w:rFonts w:ascii="Calibri" w:hAnsi="Calibri"/>
          <w:sz w:val="24"/>
        </w:rPr>
        <w:tab/>
        <w:t xml:space="preserve">Zhotovitel se zavazuje </w:t>
      </w:r>
      <w:r w:rsidR="003A4C9D">
        <w:rPr>
          <w:rFonts w:ascii="Calibri" w:hAnsi="Calibri"/>
          <w:sz w:val="24"/>
        </w:rPr>
        <w:t>do</w:t>
      </w:r>
      <w:r>
        <w:rPr>
          <w:rFonts w:ascii="Calibri" w:hAnsi="Calibri"/>
          <w:sz w:val="24"/>
        </w:rPr>
        <w:t>končené Dílo</w:t>
      </w:r>
      <w:r w:rsidR="005F52D3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předat objednateli do 15 pracovních dní od jeho </w:t>
      </w:r>
      <w:r w:rsidR="003A4C9D">
        <w:rPr>
          <w:rFonts w:ascii="Calibri" w:hAnsi="Calibri"/>
          <w:sz w:val="24"/>
        </w:rPr>
        <w:t>do</w:t>
      </w:r>
      <w:r>
        <w:rPr>
          <w:rFonts w:ascii="Calibri" w:hAnsi="Calibri"/>
          <w:sz w:val="24"/>
        </w:rPr>
        <w:t xml:space="preserve">končení a objednatel se zavazuje do 10 pracovních dní od doručení písemného oznámení zhotovitele, že Dílo je </w:t>
      </w:r>
      <w:r w:rsidR="003A4C9D">
        <w:rPr>
          <w:rFonts w:ascii="Calibri" w:hAnsi="Calibri"/>
          <w:sz w:val="24"/>
        </w:rPr>
        <w:t>do</w:t>
      </w:r>
      <w:r>
        <w:rPr>
          <w:rFonts w:ascii="Calibri" w:hAnsi="Calibri"/>
          <w:sz w:val="24"/>
        </w:rPr>
        <w:t xml:space="preserve">končeno, budou-li splněny další náležitosti této smlouvy, zahájit předávací řízení, s tím, že objednatel není povinen Dílo převzít, jestliže Dílo není řádně a kvalitně dokončeno, má vady nebo nedodělky nebo při nepředání </w:t>
      </w:r>
      <w:r>
        <w:rPr>
          <w:rFonts w:ascii="Calibri" w:hAnsi="Calibri"/>
          <w:sz w:val="24"/>
        </w:rPr>
        <w:lastRenderedPageBreak/>
        <w:t>všech písemných dokladů souvisejících s řádným provedením Díla. Jestliže se objednatel rozhodne nedokončené Dílo převzít nebo převzít Dílo s vadami nebo nedodělky nebo při nepředání všech písemných dokladů souvisejících s řádným provedením Díla,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obecně platí, že vady a nedodělky musí být odstraněny nejpozději do 20 dnů ode dne předání a převzetí Díla.</w:t>
      </w:r>
    </w:p>
    <w:p w14:paraId="5E67C3D5" w14:textId="77777777" w:rsidR="00810AAD" w:rsidRDefault="00810AAD" w:rsidP="00810AAD">
      <w:pPr>
        <w:pStyle w:val="Zkladntext"/>
        <w:jc w:val="both"/>
        <w:rPr>
          <w:rFonts w:ascii="Calibri" w:hAnsi="Calibri"/>
        </w:rPr>
      </w:pPr>
    </w:p>
    <w:p w14:paraId="4DD0B71E" w14:textId="77777777" w:rsidR="00810AAD" w:rsidRDefault="00810AAD" w:rsidP="00810AAD">
      <w:pPr>
        <w:pStyle w:val="Zkladntext"/>
        <w:ind w:left="705" w:hanging="705"/>
        <w:jc w:val="both"/>
        <w:rPr>
          <w:rFonts w:ascii="Calibri" w:hAnsi="Calibri"/>
        </w:rPr>
      </w:pPr>
      <w:r>
        <w:rPr>
          <w:rFonts w:ascii="Calibri" w:hAnsi="Calibri"/>
        </w:rPr>
        <w:t xml:space="preserve">4.8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Nedodělkem se rozumí nedokončená práce na Díle. Vadou se rozumí odchylka v kvalitě, rozsahu a parametrech Díla, stanovených projektovou dokumentací, nabídkou zhotovitele, touto smlouvou a obecně závaznými právními předpisy a technickými normami, vztahujícími se k plnění předmětu Díla podle této smlouvy, které se stávají pro zhotovitele podpisem této smlouvy závaznými.</w:t>
      </w:r>
    </w:p>
    <w:p w14:paraId="5B0DD396" w14:textId="77777777" w:rsidR="00810AAD" w:rsidRDefault="00810AAD" w:rsidP="00810AAD">
      <w:pPr>
        <w:widowControl w:val="0"/>
        <w:jc w:val="both"/>
        <w:rPr>
          <w:rFonts w:ascii="Calibri" w:hAnsi="Calibri"/>
          <w:sz w:val="24"/>
        </w:rPr>
      </w:pPr>
    </w:p>
    <w:p w14:paraId="3C7B0B97" w14:textId="18B72171" w:rsidR="00810AAD" w:rsidRDefault="00810AAD" w:rsidP="00810AAD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  <w:r>
        <w:rPr>
          <w:rFonts w:ascii="Calibri" w:hAnsi="Calibri"/>
          <w:sz w:val="24"/>
        </w:rPr>
        <w:t xml:space="preserve">4.9 </w:t>
      </w:r>
      <w:r>
        <w:rPr>
          <w:rFonts w:ascii="Calibri" w:hAnsi="Calibri"/>
          <w:sz w:val="24"/>
        </w:rPr>
        <w:tab/>
      </w:r>
      <w:r w:rsidRPr="00B84E52">
        <w:rPr>
          <w:rFonts w:ascii="Calibri" w:hAnsi="Calibri" w:cs="Calibri"/>
          <w:sz w:val="24"/>
        </w:rPr>
        <w:t xml:space="preserve">Objednatel je povinen řádně, včas a kvalitně provedené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ílo převzít. V případě, že objednatel odmítá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převzít, uvede v protokol</w:t>
      </w:r>
      <w:r>
        <w:rPr>
          <w:rFonts w:ascii="Calibri" w:hAnsi="Calibri" w:cs="Calibri"/>
          <w:sz w:val="24"/>
        </w:rPr>
        <w:t>u</w:t>
      </w:r>
      <w:r w:rsidRPr="00B84E52">
        <w:rPr>
          <w:rFonts w:ascii="Calibri" w:hAnsi="Calibri" w:cs="Calibri"/>
          <w:sz w:val="24"/>
        </w:rPr>
        <w:t xml:space="preserve"> o předání a převzetí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íla i důvody, pro které odmítá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</w:t>
      </w:r>
      <w:r>
        <w:rPr>
          <w:rFonts w:ascii="Verdana" w:hAnsi="Verdana"/>
        </w:rPr>
        <w:t xml:space="preserve">. </w:t>
      </w:r>
      <w:r w:rsidRPr="00FA2A1C">
        <w:rPr>
          <w:rFonts w:ascii="Calibri" w:hAnsi="Calibri" w:cs="Calibri"/>
          <w:sz w:val="24"/>
        </w:rPr>
        <w:t xml:space="preserve">Po odstranění těchto důvodů vyzve </w:t>
      </w:r>
      <w:r w:rsidR="003A4C9D">
        <w:rPr>
          <w:rFonts w:ascii="Calibri" w:hAnsi="Calibri" w:cs="Calibri"/>
          <w:sz w:val="24"/>
        </w:rPr>
        <w:t>z</w:t>
      </w:r>
      <w:r w:rsidRPr="00FA2A1C">
        <w:rPr>
          <w:rFonts w:ascii="Calibri" w:hAnsi="Calibri" w:cs="Calibri"/>
          <w:sz w:val="24"/>
        </w:rPr>
        <w:t xml:space="preserve">hotovitel opět písemně </w:t>
      </w:r>
      <w:r w:rsidR="003A4C9D">
        <w:rPr>
          <w:rFonts w:ascii="Calibri" w:hAnsi="Calibri" w:cs="Calibri"/>
          <w:sz w:val="24"/>
        </w:rPr>
        <w:t>o</w:t>
      </w:r>
      <w:r w:rsidRPr="00FA2A1C">
        <w:rPr>
          <w:rFonts w:ascii="Calibri" w:hAnsi="Calibri" w:cs="Calibri"/>
          <w:sz w:val="24"/>
        </w:rPr>
        <w:t>bjednatele k převzetí Díla</w:t>
      </w:r>
      <w:r>
        <w:rPr>
          <w:rFonts w:ascii="Calibri" w:hAnsi="Calibri" w:cs="Calibri"/>
          <w:sz w:val="24"/>
        </w:rPr>
        <w:t xml:space="preserve"> a dále </w:t>
      </w:r>
      <w:r w:rsidR="003A4C9D">
        <w:rPr>
          <w:rFonts w:ascii="Calibri" w:hAnsi="Calibri" w:cs="Calibri"/>
          <w:sz w:val="24"/>
        </w:rPr>
        <w:t xml:space="preserve">bude </w:t>
      </w:r>
      <w:r>
        <w:rPr>
          <w:rFonts w:ascii="Calibri" w:hAnsi="Calibri" w:cs="Calibri"/>
          <w:sz w:val="24"/>
        </w:rPr>
        <w:t xml:space="preserve">postupováno podle </w:t>
      </w:r>
      <w:r w:rsidR="003A4C9D">
        <w:rPr>
          <w:rFonts w:ascii="Calibri" w:hAnsi="Calibri" w:cs="Calibri"/>
          <w:sz w:val="24"/>
        </w:rPr>
        <w:t>bodu</w:t>
      </w:r>
      <w:r>
        <w:rPr>
          <w:rFonts w:ascii="Calibri" w:hAnsi="Calibri" w:cs="Calibri"/>
          <w:sz w:val="24"/>
        </w:rPr>
        <w:t xml:space="preserve"> 4.7</w:t>
      </w:r>
      <w:r w:rsidRPr="00FA2A1C">
        <w:rPr>
          <w:rFonts w:ascii="Calibri" w:hAnsi="Calibri" w:cs="Calibri"/>
          <w:sz w:val="24"/>
        </w:rPr>
        <w:t>.</w:t>
      </w:r>
    </w:p>
    <w:p w14:paraId="5778817C" w14:textId="77777777" w:rsidR="00810AAD" w:rsidRDefault="00810AAD" w:rsidP="00810AAD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</w:p>
    <w:p w14:paraId="450C65E3" w14:textId="545A3B88" w:rsidR="00810AAD" w:rsidRDefault="00810AAD" w:rsidP="00810AAD">
      <w:pPr>
        <w:widowControl w:val="0"/>
        <w:ind w:left="708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4.10 </w:t>
      </w:r>
      <w:r>
        <w:rPr>
          <w:rFonts w:ascii="Calibri" w:hAnsi="Calibri"/>
          <w:sz w:val="24"/>
        </w:rPr>
        <w:tab/>
        <w:t>Objednatel si vyhrazuje právo v případě nutnosti posunout termín zahájení i termín ukončení plnění</w:t>
      </w:r>
      <w:r w:rsidR="00541228">
        <w:rPr>
          <w:rFonts w:ascii="Calibri" w:hAnsi="Calibri"/>
          <w:sz w:val="24"/>
        </w:rPr>
        <w:t xml:space="preserve"> formou písemného dodatku k</w:t>
      </w:r>
      <w:r w:rsidR="003F09F4">
        <w:rPr>
          <w:rFonts w:ascii="Calibri" w:hAnsi="Calibri"/>
          <w:sz w:val="24"/>
        </w:rPr>
        <w:t>e</w:t>
      </w:r>
      <w:r w:rsidR="00541228">
        <w:rPr>
          <w:rFonts w:ascii="Calibri" w:hAnsi="Calibri"/>
          <w:sz w:val="24"/>
        </w:rPr>
        <w:t xml:space="preserve"> smlouvě.</w:t>
      </w:r>
    </w:p>
    <w:p w14:paraId="733DC564" w14:textId="77777777" w:rsidR="00A81587" w:rsidRDefault="00A81587">
      <w:pPr>
        <w:pStyle w:val="Odstavecseseznamem"/>
        <w:rPr>
          <w:rFonts w:ascii="Calibri" w:hAnsi="Calibri"/>
          <w:sz w:val="24"/>
        </w:rPr>
      </w:pPr>
    </w:p>
    <w:p w14:paraId="23CA8511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V.</w:t>
      </w:r>
    </w:p>
    <w:p w14:paraId="2B5F9AD8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Cena</w:t>
      </w:r>
    </w:p>
    <w:p w14:paraId="0DC416C1" w14:textId="77777777" w:rsidR="00A81587" w:rsidRDefault="00A81587">
      <w:pPr>
        <w:widowControl w:val="0"/>
        <w:jc w:val="center"/>
        <w:rPr>
          <w:rFonts w:ascii="Calibri" w:hAnsi="Calibri"/>
          <w:b/>
          <w:sz w:val="16"/>
          <w:szCs w:val="16"/>
        </w:rPr>
      </w:pPr>
    </w:p>
    <w:p w14:paraId="36A9AC20" w14:textId="448AB255"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>Obě smluvní strany sjednávají na základě § 2 zákona č. 526/</w:t>
      </w:r>
      <w:r>
        <w:rPr>
          <w:rFonts w:ascii="Calibri" w:hAnsi="Calibri"/>
          <w:sz w:val="24"/>
        </w:rPr>
        <w:t>1990 Sb.</w:t>
      </w:r>
      <w:r w:rsidR="005C7D10">
        <w:rPr>
          <w:rFonts w:ascii="Calibri" w:hAnsi="Calibri"/>
          <w:sz w:val="24"/>
        </w:rPr>
        <w:t>,</w:t>
      </w:r>
      <w:r>
        <w:rPr>
          <w:rFonts w:ascii="Calibri" w:hAnsi="Calibri"/>
          <w:sz w:val="24"/>
        </w:rPr>
        <w:t xml:space="preserve"> o cenách, v platném zně</w:t>
      </w:r>
      <w:r w:rsidR="00767992">
        <w:rPr>
          <w:rFonts w:ascii="Calibri" w:hAnsi="Calibri"/>
          <w:sz w:val="24"/>
        </w:rPr>
        <w:t>ní</w:t>
      </w:r>
      <w:r w:rsidR="005C7D10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maximální cenu včetně DPH za kompletní a řádn</w:t>
      </w:r>
      <w:r w:rsidR="003A4C9D">
        <w:rPr>
          <w:rFonts w:ascii="Calibri" w:hAnsi="Calibri"/>
          <w:sz w:val="24"/>
        </w:rPr>
        <w:t>ě provedené</w:t>
      </w:r>
      <w:r w:rsidR="00767992">
        <w:rPr>
          <w:rFonts w:ascii="Calibri" w:hAnsi="Calibri"/>
          <w:sz w:val="24"/>
        </w:rPr>
        <w:t xml:space="preserve"> </w:t>
      </w:r>
      <w:r w:rsidR="005C7D1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</w:t>
      </w:r>
      <w:r w:rsidR="004F186F">
        <w:rPr>
          <w:rFonts w:ascii="Calibri" w:hAnsi="Calibri"/>
          <w:sz w:val="24"/>
        </w:rPr>
        <w:t>o</w:t>
      </w:r>
      <w:r w:rsidR="00767992">
        <w:rPr>
          <w:rFonts w:ascii="Calibri" w:hAnsi="Calibri"/>
          <w:sz w:val="24"/>
        </w:rPr>
        <w:t xml:space="preserve"> ve výši: </w:t>
      </w:r>
    </w:p>
    <w:p w14:paraId="263D2271" w14:textId="77777777"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bez DPH, </w:t>
      </w:r>
    </w:p>
    <w:p w14:paraId="125F0239" w14:textId="77777777"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DPH (21 %) </w:t>
      </w:r>
    </w:p>
    <w:p w14:paraId="61E50EE2" w14:textId="77777777"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vč. DPH </w:t>
      </w:r>
    </w:p>
    <w:p w14:paraId="2B78ED90" w14:textId="77777777" w:rsidR="00A81587" w:rsidRDefault="00A81587">
      <w:pPr>
        <w:widowControl w:val="0"/>
        <w:ind w:left="426"/>
        <w:jc w:val="both"/>
        <w:rPr>
          <w:rFonts w:ascii="Calibri" w:hAnsi="Calibri"/>
          <w:sz w:val="16"/>
          <w:szCs w:val="16"/>
        </w:rPr>
      </w:pPr>
    </w:p>
    <w:p w14:paraId="593E71A5" w14:textId="77777777"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V případě změny obecně závazného právního předpisu stanovujícího výši DPH v době vystavení faktury bude k základní ceně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bez DPH připočteno DPH ve výši dle tohoto předpisu.</w:t>
      </w:r>
      <w:r w:rsidR="003A4C9D">
        <w:rPr>
          <w:rFonts w:ascii="Calibri" w:hAnsi="Calibri"/>
          <w:sz w:val="24"/>
        </w:rPr>
        <w:t xml:space="preserve"> Takováto změna nevyžaduje uzavření dodatku ke smlouvě.</w:t>
      </w:r>
    </w:p>
    <w:p w14:paraId="4B9AB9F5" w14:textId="77777777"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14:paraId="09DCBEE1" w14:textId="059B7423" w:rsidR="00A81587" w:rsidRDefault="003A4C9D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</w:t>
      </w:r>
      <w:r w:rsidR="00767992">
        <w:rPr>
          <w:rFonts w:ascii="Calibri" w:hAnsi="Calibri"/>
          <w:sz w:val="24"/>
        </w:rPr>
        <w:t xml:space="preserve">ena </w:t>
      </w:r>
      <w:r>
        <w:rPr>
          <w:rFonts w:ascii="Calibri" w:hAnsi="Calibri"/>
          <w:sz w:val="24"/>
        </w:rPr>
        <w:t xml:space="preserve">Díla </w:t>
      </w:r>
      <w:r w:rsidR="00767992">
        <w:rPr>
          <w:rFonts w:ascii="Calibri" w:hAnsi="Calibri"/>
          <w:sz w:val="24"/>
        </w:rPr>
        <w:t xml:space="preserve">zahrnuje veškeré náklady nezbytné k řádnému, úplnému a kvalitnímu provedení </w:t>
      </w:r>
      <w:r>
        <w:rPr>
          <w:rFonts w:ascii="Calibri" w:hAnsi="Calibri"/>
          <w:sz w:val="24"/>
        </w:rPr>
        <w:t>P</w:t>
      </w:r>
      <w:r w:rsidR="00767992">
        <w:rPr>
          <w:rFonts w:ascii="Calibri" w:hAnsi="Calibri"/>
          <w:sz w:val="24"/>
        </w:rPr>
        <w:t xml:space="preserve">ředmětu </w:t>
      </w:r>
      <w:r>
        <w:rPr>
          <w:rFonts w:ascii="Calibri" w:hAnsi="Calibri"/>
          <w:sz w:val="24"/>
        </w:rPr>
        <w:t>smlouvy</w:t>
      </w:r>
      <w:r w:rsidR="00767992">
        <w:rPr>
          <w:rFonts w:ascii="Calibri" w:hAnsi="Calibri"/>
          <w:sz w:val="24"/>
        </w:rPr>
        <w:t xml:space="preserve"> včetně všech rizik a vlivů během provádění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íla, včetně předpokládaného vývoje kurzů české měny k zahraničním měnám.</w:t>
      </w:r>
    </w:p>
    <w:p w14:paraId="74936D2A" w14:textId="77777777" w:rsidR="00A81587" w:rsidRDefault="00A81587">
      <w:pPr>
        <w:widowControl w:val="0"/>
        <w:ind w:left="720"/>
        <w:jc w:val="both"/>
        <w:rPr>
          <w:rFonts w:ascii="Calibri" w:hAnsi="Calibri"/>
          <w:sz w:val="16"/>
          <w:szCs w:val="16"/>
        </w:rPr>
      </w:pPr>
    </w:p>
    <w:p w14:paraId="56CFE3A3" w14:textId="5F601297"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Položkový rozpočet byl zpracován na sjednanou nejvýše přípustnou cenu předmětu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a </w:t>
      </w:r>
      <w:r w:rsidR="00DD679B">
        <w:rPr>
          <w:rFonts w:ascii="Calibri" w:hAnsi="Calibri"/>
          <w:sz w:val="24"/>
        </w:rPr>
        <w:t>je přílohou č. 2 smlouvy</w:t>
      </w:r>
      <w:r w:rsidR="00767992">
        <w:rPr>
          <w:rFonts w:ascii="Calibri" w:hAnsi="Calibri"/>
          <w:sz w:val="24"/>
        </w:rPr>
        <w:t xml:space="preserve">. </w:t>
      </w:r>
    </w:p>
    <w:p w14:paraId="005CB5F7" w14:textId="77777777"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14:paraId="7FBD7EB9" w14:textId="77777777"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Práce a dodávky nad rámec této smlouvy (neobsažené v zadávací dokumentaci) budou posuzovány jako dodatečné dodávky či práce. Práce a dodávky obsažené v této </w:t>
      </w:r>
      <w:r>
        <w:rPr>
          <w:rFonts w:ascii="Calibri" w:hAnsi="Calibri"/>
          <w:sz w:val="24"/>
        </w:rPr>
        <w:lastRenderedPageBreak/>
        <w:t xml:space="preserve">smlouvě, které nebudou po dohodě zhotovitele a objednatele provedeny, budou posuzovány jako méněpráce. </w:t>
      </w:r>
    </w:p>
    <w:p w14:paraId="23B36FAE" w14:textId="77777777" w:rsidR="00A81587" w:rsidRDefault="00A81587">
      <w:pPr>
        <w:widowControl w:val="0"/>
        <w:ind w:left="705"/>
        <w:jc w:val="both"/>
        <w:rPr>
          <w:rFonts w:ascii="Calibri" w:hAnsi="Calibri"/>
          <w:sz w:val="16"/>
          <w:szCs w:val="16"/>
        </w:rPr>
      </w:pPr>
    </w:p>
    <w:p w14:paraId="35D01A70" w14:textId="376C22C0" w:rsidR="00A81587" w:rsidRPr="008F11D4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Veškeré dodatečné dodávky či práce, změny nebo doplňky nad rámec zadávací dokumentace</w:t>
      </w:r>
      <w:r w:rsidR="00470BA5">
        <w:rPr>
          <w:rFonts w:ascii="Calibri" w:hAnsi="Calibri"/>
          <w:sz w:val="24"/>
        </w:rPr>
        <w:t>, které nejsou považovány za podstatnou změnu závazku ze smlouvy,</w:t>
      </w:r>
      <w:r>
        <w:rPr>
          <w:rFonts w:ascii="Calibri" w:hAnsi="Calibri"/>
          <w:sz w:val="24"/>
        </w:rPr>
        <w:t xml:space="preserve"> musí být vždy před jejich realizací písemně odsouhlaseny</w:t>
      </w:r>
      <w:r w:rsidR="008C5E6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objednatelem</w:t>
      </w:r>
      <w:r w:rsidR="008C5E60">
        <w:rPr>
          <w:rFonts w:ascii="Calibri" w:hAnsi="Calibri"/>
          <w:sz w:val="24"/>
        </w:rPr>
        <w:t xml:space="preserve">. To bude realizováno na základě návrhu dodatku ke smlouvě o dílo, který zpracuje zhotovitel.  </w:t>
      </w:r>
      <w:r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>Podstatné změny závazku ze smlouvy na veřejnou zakázku se řídí ustanovením §</w:t>
      </w:r>
      <w:r w:rsidR="00B552BD"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 xml:space="preserve">222 </w:t>
      </w:r>
      <w:proofErr w:type="spellStart"/>
      <w:r w:rsidR="00470BA5" w:rsidRPr="008F11D4">
        <w:rPr>
          <w:rFonts w:ascii="Calibri" w:hAnsi="Calibri"/>
          <w:sz w:val="24"/>
        </w:rPr>
        <w:t>ZoZVZ</w:t>
      </w:r>
      <w:proofErr w:type="spellEnd"/>
      <w:r w:rsidR="00470BA5" w:rsidRPr="008F11D4">
        <w:rPr>
          <w:rFonts w:ascii="Calibri" w:hAnsi="Calibri"/>
          <w:sz w:val="24"/>
        </w:rPr>
        <w:t>.</w:t>
      </w:r>
    </w:p>
    <w:p w14:paraId="0B930552" w14:textId="77777777"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14:paraId="223FCAF8" w14:textId="77777777"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je povinen objednatelem </w:t>
      </w:r>
      <w:r w:rsidR="004A4172">
        <w:rPr>
          <w:rFonts w:ascii="Calibri" w:hAnsi="Calibri"/>
          <w:sz w:val="24"/>
        </w:rPr>
        <w:t xml:space="preserve">písemně </w:t>
      </w:r>
      <w:r>
        <w:rPr>
          <w:rFonts w:ascii="Calibri" w:hAnsi="Calibri"/>
          <w:sz w:val="24"/>
        </w:rPr>
        <w:t>požadované dodatečné dodávky či práce provést, objednatel dodatečné dodávky či práce uhradí odděleně nebo v rámci rozšíření předmětu plnění (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íla) této smlouvy</w:t>
      </w:r>
      <w:r w:rsidR="00C43995">
        <w:rPr>
          <w:rFonts w:ascii="Calibri" w:hAnsi="Calibri"/>
          <w:sz w:val="24"/>
        </w:rPr>
        <w:t>, přičemž bude zhotovitelem zpracován návrh dodatku ke smlouvě o dílo</w:t>
      </w:r>
      <w:r>
        <w:rPr>
          <w:rFonts w:ascii="Calibri" w:hAnsi="Calibri"/>
          <w:sz w:val="24"/>
        </w:rPr>
        <w:t>.</w:t>
      </w:r>
    </w:p>
    <w:p w14:paraId="045A5E12" w14:textId="77777777" w:rsidR="00A81587" w:rsidRDefault="00A81587">
      <w:pPr>
        <w:pStyle w:val="Odstavecseseznamem"/>
        <w:rPr>
          <w:rFonts w:ascii="Calibri" w:hAnsi="Calibri"/>
          <w:sz w:val="24"/>
        </w:rPr>
      </w:pPr>
    </w:p>
    <w:p w14:paraId="19D78114" w14:textId="77777777"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 práce a dodávky obsažené v této smlouvě, které nebudou po dohodě zhotovitele a objednatele provedeny (méněpráce), nebo budou provedeny v menším množství měrných jednotek, bude zhotovitelem zpracován návrh dodatku ke smlouvě o dílo. Méněpráce budou oceněny podle položkového rozpočtu zmíněného v bodě 5.2 této smlouvy. O takto oceněné méněpráce bude snížena nejvýše přípustná cena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uvedená v čl. V, bod</w:t>
      </w:r>
      <w:r w:rsidR="00426645">
        <w:rPr>
          <w:rFonts w:ascii="Calibri" w:hAnsi="Calibri"/>
          <w:sz w:val="24"/>
        </w:rPr>
        <w:t>ě</w:t>
      </w:r>
      <w:r>
        <w:rPr>
          <w:rFonts w:ascii="Calibri" w:hAnsi="Calibri"/>
          <w:sz w:val="24"/>
        </w:rPr>
        <w:t xml:space="preserve"> 5.1 této smlouvy.</w:t>
      </w:r>
    </w:p>
    <w:p w14:paraId="7B7F9A01" w14:textId="77777777" w:rsidR="00A81587" w:rsidRDefault="00A81587">
      <w:pPr>
        <w:widowControl w:val="0"/>
        <w:ind w:left="705"/>
        <w:jc w:val="both"/>
        <w:rPr>
          <w:rFonts w:ascii="Calibri" w:hAnsi="Calibri"/>
          <w:sz w:val="24"/>
        </w:rPr>
      </w:pPr>
    </w:p>
    <w:p w14:paraId="69440BFA" w14:textId="4A7DF17F" w:rsidR="00A81587" w:rsidRDefault="00366A67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Případné schválení změny pod</w:t>
      </w:r>
      <w:r w:rsidR="00767992">
        <w:rPr>
          <w:rFonts w:ascii="Calibri" w:hAnsi="Calibri"/>
          <w:sz w:val="24"/>
        </w:rPr>
        <w:t>dodavatele bude provedeno zápisem. Os</w:t>
      </w:r>
      <w:r>
        <w:rPr>
          <w:rFonts w:ascii="Calibri" w:hAnsi="Calibri"/>
          <w:sz w:val="24"/>
        </w:rPr>
        <w:t>oby oprávněné schválit změnu pod</w:t>
      </w:r>
      <w:r w:rsidR="00767992">
        <w:rPr>
          <w:rFonts w:ascii="Calibri" w:hAnsi="Calibri"/>
          <w:sz w:val="24"/>
        </w:rPr>
        <w:t>dodavatele jsou uvedeny v bodě 1.3 této smlouvy.</w:t>
      </w:r>
    </w:p>
    <w:p w14:paraId="728C5A26" w14:textId="77777777"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</w:t>
      </w:r>
    </w:p>
    <w:p w14:paraId="0D6B45F7" w14:textId="77777777"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VI.</w:t>
      </w:r>
    </w:p>
    <w:p w14:paraId="6767C668" w14:textId="77777777"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Platební podmínky</w:t>
      </w:r>
    </w:p>
    <w:p w14:paraId="13336E08" w14:textId="77777777"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16"/>
          <w:szCs w:val="16"/>
        </w:rPr>
      </w:pPr>
    </w:p>
    <w:p w14:paraId="3710F21D" w14:textId="78F6533D" w:rsidR="00D20E70" w:rsidRDefault="00271FD3">
      <w:pPr>
        <w:pStyle w:val="Odstavecseseznamem"/>
        <w:widowControl w:val="0"/>
        <w:numPr>
          <w:ilvl w:val="0"/>
          <w:numId w:val="13"/>
        </w:numPr>
        <w:tabs>
          <w:tab w:val="left" w:pos="709"/>
        </w:tabs>
        <w:ind w:hanging="720"/>
        <w:jc w:val="both"/>
        <w:rPr>
          <w:rFonts w:ascii="Calibri" w:hAnsi="Calibri"/>
          <w:sz w:val="24"/>
        </w:rPr>
      </w:pPr>
      <w:r w:rsidRPr="00271FD3">
        <w:rPr>
          <w:rFonts w:ascii="Calibri" w:hAnsi="Calibri"/>
          <w:sz w:val="24"/>
        </w:rPr>
        <w:t xml:space="preserve">Zhotovitel předloží zástupci objednatele pověřenému k jednání za objednatele </w:t>
      </w:r>
      <w:r w:rsidR="0067303C">
        <w:rPr>
          <w:rFonts w:ascii="Calibri" w:hAnsi="Calibri"/>
          <w:sz w:val="24"/>
        </w:rPr>
        <w:t xml:space="preserve">ve věcech technických </w:t>
      </w:r>
      <w:r w:rsidRPr="00271FD3">
        <w:rPr>
          <w:rFonts w:ascii="Calibri" w:hAnsi="Calibri"/>
          <w:sz w:val="24"/>
        </w:rPr>
        <w:t xml:space="preserve">po </w:t>
      </w:r>
      <w:r w:rsidR="0067303C">
        <w:rPr>
          <w:rFonts w:ascii="Calibri" w:hAnsi="Calibri"/>
          <w:sz w:val="24"/>
        </w:rPr>
        <w:t>do</w:t>
      </w:r>
      <w:r w:rsidRPr="00271FD3">
        <w:rPr>
          <w:rFonts w:ascii="Calibri" w:hAnsi="Calibri"/>
          <w:sz w:val="24"/>
        </w:rPr>
        <w:t xml:space="preserve">končení Díla soupis skutečně provedených prací a zabudovaných dodávek a zjišťovací protokol k odsouhlasení ve čtyřech vyhotoveních. Zástupce objednatele pověřený k jednání </w:t>
      </w:r>
      <w:r w:rsidR="00E715D6">
        <w:rPr>
          <w:rFonts w:ascii="Calibri" w:hAnsi="Calibri"/>
          <w:sz w:val="24"/>
        </w:rPr>
        <w:t xml:space="preserve">ve věcech technických </w:t>
      </w:r>
      <w:r w:rsidRPr="00271FD3">
        <w:rPr>
          <w:rFonts w:ascii="Calibri" w:hAnsi="Calibri"/>
          <w:sz w:val="24"/>
        </w:rPr>
        <w:t>je povinen nejpozději do 15 dnů ode dne obdržení soupisu skutečně provedených prací a zabudovaných dodávek a zjišťovacího protokolu tyto dokumenty schválit, případně je písemnou formou vrátit s řádným zdůvodněním vrácení.</w:t>
      </w:r>
    </w:p>
    <w:p w14:paraId="202507C5" w14:textId="77777777"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24"/>
        </w:rPr>
      </w:pPr>
    </w:p>
    <w:p w14:paraId="47A7E41C" w14:textId="77777777" w:rsidR="00A81587" w:rsidRPr="00E80EBB" w:rsidRDefault="00767992" w:rsidP="00E80EBB">
      <w:pPr>
        <w:pStyle w:val="Odstavecseseznamem"/>
        <w:widowControl w:val="0"/>
        <w:numPr>
          <w:ilvl w:val="1"/>
          <w:numId w:val="1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 w:rsidRPr="00E80EBB">
        <w:rPr>
          <w:rFonts w:ascii="Calibri" w:hAnsi="Calibri"/>
          <w:sz w:val="24"/>
        </w:rPr>
        <w:t>Objednatel nebude poskytovat zálohy, fakturace proběhne jednorázově.</w:t>
      </w:r>
    </w:p>
    <w:p w14:paraId="0EE6F452" w14:textId="77777777"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14:paraId="4D37A1B7" w14:textId="77777777" w:rsidR="00A81587" w:rsidRDefault="00EE2DBE" w:rsidP="00EE2DBE">
      <w:pPr>
        <w:widowControl w:val="0"/>
        <w:tabs>
          <w:tab w:val="left" w:pos="709"/>
        </w:tabs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Podkladem pro placení je faktura. Provedené plnění bude fakturováno po dokončení a předání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na základě vzájemně odsouhlaseného soupisu skutečně provedených prací a zabudovaných dodávek a zjišťovacího protokolu, který</w:t>
      </w:r>
      <w:r w:rsidR="000D4F9D">
        <w:rPr>
          <w:rFonts w:ascii="Calibri" w:hAnsi="Calibri"/>
          <w:sz w:val="24"/>
        </w:rPr>
        <w:t xml:space="preserve"> bude nedílnou součástí faktury</w:t>
      </w:r>
      <w:r w:rsidR="00767992">
        <w:rPr>
          <w:rFonts w:ascii="Calibri" w:hAnsi="Calibri"/>
          <w:sz w:val="24"/>
        </w:rPr>
        <w:t>.</w:t>
      </w:r>
      <w:r w:rsidR="00E715D6">
        <w:rPr>
          <w:rFonts w:ascii="Calibri" w:hAnsi="Calibri"/>
          <w:sz w:val="24"/>
        </w:rPr>
        <w:t xml:space="preserve"> Faktura bude zaslána objednateli v listinné podobě na adresu jeho </w:t>
      </w:r>
      <w:proofErr w:type="gramStart"/>
      <w:r w:rsidR="00E715D6">
        <w:rPr>
          <w:rFonts w:ascii="Calibri" w:hAnsi="Calibri"/>
          <w:sz w:val="24"/>
        </w:rPr>
        <w:t>sídla  uvedenou</w:t>
      </w:r>
      <w:proofErr w:type="gramEnd"/>
      <w:r w:rsidR="00E715D6">
        <w:rPr>
          <w:rFonts w:ascii="Calibri" w:hAnsi="Calibri"/>
          <w:sz w:val="24"/>
        </w:rPr>
        <w:t xml:space="preserve"> v záhlaví této smlouvy, nebo v elektronické podobě do datové schránky objednatele IDDS:</w:t>
      </w:r>
      <w:r w:rsidR="00383F57">
        <w:rPr>
          <w:rFonts w:ascii="Calibri" w:hAnsi="Calibri"/>
          <w:sz w:val="24"/>
        </w:rPr>
        <w:t xml:space="preserve"> 2gubtq5,</w:t>
      </w:r>
      <w:r w:rsidR="00E715D6">
        <w:rPr>
          <w:rFonts w:ascii="Calibri" w:hAnsi="Calibri"/>
          <w:sz w:val="24"/>
        </w:rPr>
        <w:t xml:space="preserve"> nebo e-mailem na e-mailovou adresu </w:t>
      </w:r>
      <w:r w:rsidR="00383F57">
        <w:rPr>
          <w:rFonts w:ascii="Calibri" w:hAnsi="Calibri"/>
          <w:sz w:val="24"/>
        </w:rPr>
        <w:t>fo2</w:t>
      </w:r>
      <w:r w:rsidR="00E715D6">
        <w:rPr>
          <w:rFonts w:ascii="Calibri" w:hAnsi="Calibri"/>
          <w:sz w:val="24"/>
        </w:rPr>
        <w:t xml:space="preserve">@muberoun.cz. </w:t>
      </w:r>
    </w:p>
    <w:p w14:paraId="6A43BE99" w14:textId="77777777"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14:paraId="43F3DA9C" w14:textId="14450CAC"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6.4</w:t>
      </w:r>
      <w:r>
        <w:rPr>
          <w:rFonts w:ascii="Calibri" w:hAnsi="Calibri"/>
          <w:sz w:val="24"/>
        </w:rPr>
        <w:tab/>
        <w:t xml:space="preserve">Faktura bude vystavena do 14 kalendářních dnů po předání a odsouhlasení </w:t>
      </w:r>
      <w:r w:rsidR="005D2B7D">
        <w:rPr>
          <w:rFonts w:ascii="Calibri" w:hAnsi="Calibri"/>
          <w:sz w:val="24"/>
        </w:rPr>
        <w:t xml:space="preserve">hotového </w:t>
      </w:r>
      <w:r w:rsidR="005D2B7D">
        <w:rPr>
          <w:rFonts w:ascii="Calibri" w:hAnsi="Calibri"/>
          <w:sz w:val="24"/>
        </w:rPr>
        <w:lastRenderedPageBreak/>
        <w:t>díla</w:t>
      </w:r>
      <w:r w:rsidR="00F213D4">
        <w:rPr>
          <w:rFonts w:ascii="Calibri" w:hAnsi="Calibri"/>
          <w:sz w:val="24"/>
        </w:rPr>
        <w:t xml:space="preserve"> bez vad a nedodělků</w:t>
      </w:r>
      <w:r>
        <w:rPr>
          <w:rFonts w:ascii="Calibri" w:hAnsi="Calibri"/>
          <w:sz w:val="24"/>
        </w:rPr>
        <w:t>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14:paraId="7D166324" w14:textId="77777777"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14:paraId="5EE65F6D" w14:textId="77777777" w:rsidR="00A81587" w:rsidRDefault="00767992">
      <w:pPr>
        <w:widowControl w:val="0"/>
        <w:tabs>
          <w:tab w:val="left" w:pos="786"/>
        </w:tabs>
        <w:ind w:left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Platby budou probíhat výhradně v CZK a rovněž veškeré cenové údaje budou v této měně.</w:t>
      </w:r>
    </w:p>
    <w:p w14:paraId="46E7C279" w14:textId="77777777"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14:paraId="441C68AF" w14:textId="7E3CA70C" w:rsidR="00A81587" w:rsidRPr="00550422" w:rsidRDefault="00767992" w:rsidP="00B8157D">
      <w:pPr>
        <w:widowControl w:val="0"/>
        <w:ind w:left="708" w:hanging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6.5</w:t>
      </w:r>
      <w:r>
        <w:rPr>
          <w:rFonts w:ascii="Calibri" w:hAnsi="Calibri"/>
          <w:sz w:val="24"/>
        </w:rPr>
        <w:tab/>
      </w:r>
      <w:r w:rsidR="00C64941">
        <w:rPr>
          <w:rFonts w:ascii="Calibri" w:hAnsi="Calibri"/>
          <w:sz w:val="24"/>
        </w:rPr>
        <w:t>Nad rámec náležitostí dle zákona o účetnictví, příp. zákona</w:t>
      </w:r>
      <w:r w:rsidR="00172F81">
        <w:rPr>
          <w:rFonts w:ascii="Calibri" w:hAnsi="Calibri"/>
          <w:sz w:val="24"/>
        </w:rPr>
        <w:t xml:space="preserve"> o dani z přidané hodnoty</w:t>
      </w:r>
      <w:r w:rsidR="00E715D6">
        <w:rPr>
          <w:rFonts w:ascii="Calibri" w:hAnsi="Calibri"/>
          <w:sz w:val="24"/>
        </w:rPr>
        <w:t>,</w:t>
      </w:r>
      <w:r w:rsidR="00C64941">
        <w:rPr>
          <w:rFonts w:ascii="Calibri" w:hAnsi="Calibri"/>
          <w:sz w:val="24"/>
        </w:rPr>
        <w:t xml:space="preserve"> musí faktury obsahovat</w:t>
      </w:r>
      <w:r w:rsidR="00E73358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název projektu</w:t>
      </w:r>
      <w:r w:rsidR="0021321E">
        <w:rPr>
          <w:rFonts w:ascii="Calibri" w:hAnsi="Calibri"/>
          <w:sz w:val="24"/>
        </w:rPr>
        <w:t xml:space="preserve"> a registrační číslo projektu </w:t>
      </w:r>
      <w:r w:rsidR="0021321E" w:rsidRPr="00550422">
        <w:rPr>
          <w:rFonts w:ascii="Calibri" w:hAnsi="Calibri"/>
          <w:b/>
          <w:sz w:val="24"/>
        </w:rPr>
        <w:t>„</w:t>
      </w:r>
      <w:r w:rsidR="00762F8E">
        <w:rPr>
          <w:rFonts w:asciiTheme="minorHAnsi" w:hAnsiTheme="minorHAnsi" w:cstheme="minorHAnsi"/>
          <w:b/>
          <w:color w:val="000000"/>
          <w:sz w:val="24"/>
          <w:szCs w:val="24"/>
        </w:rPr>
        <w:t>Varovný a informační systém pro město Beroun</w:t>
      </w:r>
      <w:r w:rsidR="000165F5" w:rsidRPr="00550422">
        <w:rPr>
          <w:rFonts w:ascii="Calibri" w:hAnsi="Calibri"/>
          <w:b/>
          <w:sz w:val="24"/>
        </w:rPr>
        <w:t>“</w:t>
      </w:r>
      <w:r w:rsidR="002473F4" w:rsidRPr="002473F4">
        <w:rPr>
          <w:rFonts w:asciiTheme="minorHAnsi" w:hAnsiTheme="minorHAnsi" w:cs="Arial"/>
          <w:b/>
          <w:sz w:val="24"/>
        </w:rPr>
        <w:t xml:space="preserve">, </w:t>
      </w:r>
      <w:proofErr w:type="spellStart"/>
      <w:r w:rsidR="002473F4" w:rsidRPr="002473F4">
        <w:rPr>
          <w:rFonts w:asciiTheme="minorHAnsi" w:hAnsiTheme="minorHAnsi" w:cs="Arial"/>
          <w:b/>
          <w:sz w:val="24"/>
        </w:rPr>
        <w:t>reg</w:t>
      </w:r>
      <w:proofErr w:type="spellEnd"/>
      <w:r w:rsidR="002473F4" w:rsidRPr="002473F4">
        <w:rPr>
          <w:rFonts w:asciiTheme="minorHAnsi" w:hAnsiTheme="minorHAnsi" w:cs="Arial"/>
          <w:b/>
          <w:sz w:val="24"/>
        </w:rPr>
        <w:t xml:space="preserve">. č. </w:t>
      </w:r>
      <w:r w:rsidR="0058703B" w:rsidRPr="00863F54">
        <w:rPr>
          <w:rFonts w:asciiTheme="minorHAnsi" w:hAnsiTheme="minorHAnsi" w:cstheme="minorHAnsi"/>
          <w:b/>
          <w:bCs/>
          <w:color w:val="000000"/>
          <w:sz w:val="24"/>
          <w:szCs w:val="24"/>
        </w:rPr>
        <w:t>CZ.05.01.03/05/23_048/0003089</w:t>
      </w:r>
      <w:r w:rsidR="000165F5">
        <w:rPr>
          <w:rFonts w:asciiTheme="minorHAnsi" w:hAnsiTheme="minorHAnsi" w:cs="Arial"/>
          <w:b/>
          <w:sz w:val="24"/>
        </w:rPr>
        <w:t>.</w:t>
      </w:r>
    </w:p>
    <w:p w14:paraId="10E8DB6B" w14:textId="116461C3" w:rsidR="00172F81" w:rsidRDefault="0021321E" w:rsidP="006935D3">
      <w:pPr>
        <w:widowControl w:val="0"/>
        <w:ind w:left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Faktura bez řádného označení nebude objednatelem proplacena.</w:t>
      </w:r>
    </w:p>
    <w:p w14:paraId="5036432E" w14:textId="77777777"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14:paraId="4CBC151A" w14:textId="77777777" w:rsidR="00383F57" w:rsidRDefault="00767992">
      <w:pPr>
        <w:pStyle w:val="Zkladntext"/>
        <w:ind w:left="705" w:hanging="705"/>
        <w:jc w:val="both"/>
        <w:rPr>
          <w:rFonts w:asciiTheme="minorHAnsi" w:hAnsiTheme="minorHAnsi" w:cstheme="minorHAnsi"/>
        </w:rPr>
      </w:pPr>
      <w:r>
        <w:rPr>
          <w:rFonts w:ascii="Calibri" w:hAnsi="Calibri"/>
        </w:rPr>
        <w:t>6.6</w:t>
      </w:r>
      <w:r>
        <w:rPr>
          <w:rFonts w:ascii="Calibri" w:hAnsi="Calibri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14:paraId="668254AB" w14:textId="77777777"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14:paraId="30F7163D" w14:textId="77777777" w:rsidR="00A81587" w:rsidRDefault="00767992">
      <w:pPr>
        <w:widowControl w:val="0"/>
        <w:ind w:left="3540" w:firstLine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VII.</w:t>
      </w:r>
    </w:p>
    <w:p w14:paraId="121CEE24" w14:textId="77777777"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Záruční doba</w:t>
      </w:r>
    </w:p>
    <w:p w14:paraId="7AE89598" w14:textId="77777777" w:rsidR="00A81587" w:rsidRDefault="00A81587">
      <w:pPr>
        <w:keepNext/>
        <w:widowControl w:val="0"/>
        <w:jc w:val="center"/>
        <w:rPr>
          <w:rFonts w:ascii="Calibri" w:hAnsi="Calibri"/>
          <w:b/>
          <w:sz w:val="16"/>
          <w:szCs w:val="16"/>
        </w:rPr>
      </w:pPr>
    </w:p>
    <w:p w14:paraId="47BFE31A" w14:textId="77777777"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7.1</w:t>
      </w:r>
      <w:r>
        <w:rPr>
          <w:rFonts w:ascii="Calibri" w:hAnsi="Calibri"/>
          <w:sz w:val="24"/>
        </w:rPr>
        <w:tab/>
        <w:t xml:space="preserve">Zhotovitel zodpovídá za to, že </w:t>
      </w:r>
      <w:r w:rsidR="00AD3BF0">
        <w:rPr>
          <w:rFonts w:ascii="Calibri" w:hAnsi="Calibri"/>
          <w:sz w:val="24"/>
        </w:rPr>
        <w:t>P</w:t>
      </w:r>
      <w:r>
        <w:rPr>
          <w:rFonts w:ascii="Calibri" w:hAnsi="Calibri"/>
          <w:sz w:val="24"/>
        </w:rPr>
        <w:t xml:space="preserve">ředmět smlouvy je </w:t>
      </w:r>
      <w:r w:rsidR="00287DEC">
        <w:rPr>
          <w:rFonts w:ascii="Calibri" w:hAnsi="Calibri"/>
          <w:sz w:val="24"/>
        </w:rPr>
        <w:t xml:space="preserve">poskytnutý </w:t>
      </w:r>
      <w:r>
        <w:rPr>
          <w:rFonts w:ascii="Calibri" w:hAnsi="Calibri"/>
          <w:sz w:val="24"/>
        </w:rPr>
        <w:t xml:space="preserve">podle podmínek smlouvy, a že bude mít </w:t>
      </w:r>
      <w:r w:rsidR="00AD3BF0">
        <w:rPr>
          <w:rFonts w:ascii="Calibri" w:hAnsi="Calibri"/>
          <w:sz w:val="24"/>
        </w:rPr>
        <w:t xml:space="preserve">min. </w:t>
      </w:r>
      <w:r>
        <w:rPr>
          <w:rFonts w:ascii="Calibri" w:hAnsi="Calibri"/>
          <w:sz w:val="24"/>
        </w:rPr>
        <w:t xml:space="preserve">vlastnosti dohodnuté v této smlouvě. </w:t>
      </w:r>
    </w:p>
    <w:p w14:paraId="27783217" w14:textId="77777777"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14:paraId="4926676F" w14:textId="77777777" w:rsidR="00A81587" w:rsidRDefault="00767992">
      <w:pPr>
        <w:widowControl w:val="0"/>
        <w:numPr>
          <w:ilvl w:val="1"/>
          <w:numId w:val="3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zodpovídá za vady, které má </w:t>
      </w:r>
      <w:r w:rsidR="00946234">
        <w:rPr>
          <w:rFonts w:ascii="Calibri" w:hAnsi="Calibri"/>
          <w:sz w:val="24"/>
        </w:rPr>
        <w:t>D</w:t>
      </w:r>
      <w:r w:rsidR="00C33648">
        <w:rPr>
          <w:rFonts w:ascii="Calibri" w:hAnsi="Calibri"/>
          <w:sz w:val="24"/>
        </w:rPr>
        <w:t>íl</w:t>
      </w:r>
      <w:r>
        <w:rPr>
          <w:rFonts w:ascii="Calibri" w:hAnsi="Calibri"/>
          <w:sz w:val="24"/>
        </w:rPr>
        <w:t>o v době jeho odevzdání objednateli.</w:t>
      </w:r>
    </w:p>
    <w:p w14:paraId="615AE750" w14:textId="77777777"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14:paraId="7768C7AB" w14:textId="77777777"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7.3</w:t>
      </w:r>
      <w:r>
        <w:rPr>
          <w:rFonts w:ascii="Calibri" w:hAnsi="Calibri"/>
          <w:sz w:val="24"/>
        </w:rPr>
        <w:tab/>
        <w:t xml:space="preserve">Drobné vady a nedodělky, nebránící provozu budou sepsány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objednatelem bude stanoven přiměřený termín k jejich odstranění. Pokud zhotovitel ve stanoveném termínu drobné vady a nedodělky neodstraní, bude se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považovat za nepředané a objednateli vznikne právo uplatňovat na zhotoviteli smluvní pokuty dle článku IX. této smlouvy.</w:t>
      </w:r>
    </w:p>
    <w:p w14:paraId="09C0E2A3" w14:textId="77777777"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14:paraId="47C32FE7" w14:textId="77777777"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7.4</w:t>
      </w:r>
      <w:r>
        <w:rPr>
          <w:rFonts w:ascii="Calibri" w:hAnsi="Calibri"/>
          <w:sz w:val="24"/>
        </w:rPr>
        <w:tab/>
        <w:t xml:space="preserve">Strany sjednávají záruku za jakost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Zhotovitel přejímá závazek, že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bude </w:t>
      </w:r>
      <w:r>
        <w:rPr>
          <w:rFonts w:ascii="Calibri" w:hAnsi="Calibri"/>
          <w:sz w:val="24"/>
        </w:rPr>
        <w:br/>
        <w:t xml:space="preserve">po záruční dobu bezvadně způsobilé pro jeho obvyklé užívání, bude mít po záruční dobu obvyklé vlastnosti a bude po záruční dobu vyhovovat všem právním předpisům včetně ČSN, které se na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vztahují ke dni započetí běhu záruční doby. </w:t>
      </w:r>
    </w:p>
    <w:p w14:paraId="26117C99" w14:textId="77777777"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14:paraId="07E5BE98" w14:textId="77777777" w:rsidR="00A81587" w:rsidRDefault="00767992">
      <w:pPr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7.5</w:t>
      </w:r>
      <w:r>
        <w:rPr>
          <w:rFonts w:ascii="Calibri" w:hAnsi="Calibri"/>
          <w:sz w:val="24"/>
        </w:rPr>
        <w:tab/>
        <w:t xml:space="preserve">Nároky z vad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záruční doba se řídí ustanoveními Občanského zákoníku. Na předaný předmět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(jeho předanou část) poskytuje zhotovitel objednateli záruku na </w:t>
      </w:r>
      <w:r>
        <w:rPr>
          <w:rFonts w:ascii="Calibri" w:hAnsi="Calibri"/>
          <w:sz w:val="24"/>
          <w:szCs w:val="24"/>
        </w:rPr>
        <w:t xml:space="preserve">jakost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íla. Záruční doba ve smyslu Občanského zákoníku se stanovuje v délce trvání </w:t>
      </w:r>
      <w:r w:rsidR="005F2C4B">
        <w:rPr>
          <w:rFonts w:ascii="Calibri" w:hAnsi="Calibri"/>
          <w:sz w:val="24"/>
          <w:highlight w:val="yellow"/>
        </w:rPr>
        <w:t>……</w:t>
      </w:r>
      <w:proofErr w:type="gramStart"/>
      <w:r w:rsidR="005F2C4B">
        <w:rPr>
          <w:rFonts w:ascii="Calibri" w:hAnsi="Calibri"/>
          <w:sz w:val="24"/>
          <w:highlight w:val="yellow"/>
        </w:rPr>
        <w:t>…</w:t>
      </w:r>
      <w:r w:rsidR="00E671D3" w:rsidRPr="00E671D3">
        <w:rPr>
          <w:rFonts w:ascii="Calibri" w:hAnsi="Calibri"/>
          <w:i/>
          <w:iCs/>
          <w:sz w:val="24"/>
          <w:highlight w:val="yellow"/>
        </w:rPr>
        <w:t>(</w:t>
      </w:r>
      <w:proofErr w:type="gramEnd"/>
      <w:r w:rsidR="00E671D3" w:rsidRPr="00E671D3">
        <w:rPr>
          <w:rFonts w:ascii="Calibri" w:hAnsi="Calibri"/>
          <w:i/>
          <w:iCs/>
          <w:sz w:val="24"/>
          <w:highlight w:val="yellow"/>
        </w:rPr>
        <w:t>min. 24 měsíců)</w:t>
      </w:r>
      <w:r w:rsidR="005F2C4B">
        <w:rPr>
          <w:rFonts w:ascii="Calibri" w:hAnsi="Calibri"/>
          <w:sz w:val="24"/>
          <w:highlight w:val="yellow"/>
        </w:rPr>
        <w:t>………………………</w:t>
      </w:r>
      <w:r w:rsidR="005F2C4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  <w:szCs w:val="24"/>
        </w:rPr>
        <w:t>měsíců</w:t>
      </w:r>
      <w:r>
        <w:t xml:space="preserve"> </w:t>
      </w:r>
      <w:r>
        <w:rPr>
          <w:rFonts w:ascii="Calibri" w:hAnsi="Calibri"/>
          <w:sz w:val="24"/>
          <w:szCs w:val="24"/>
        </w:rPr>
        <w:t>od konce zkušební</w:t>
      </w:r>
      <w:r w:rsidR="00653E4B">
        <w:rPr>
          <w:rFonts w:ascii="Calibri" w:hAnsi="Calibri"/>
          <w:sz w:val="24"/>
          <w:szCs w:val="24"/>
        </w:rPr>
        <w:t xml:space="preserve">ho provozu, který bude v délce </w:t>
      </w:r>
      <w:r w:rsidR="00550422">
        <w:rPr>
          <w:rFonts w:ascii="Calibri" w:hAnsi="Calibri"/>
          <w:sz w:val="24"/>
          <w:szCs w:val="24"/>
        </w:rPr>
        <w:t>1</w:t>
      </w:r>
      <w:r>
        <w:rPr>
          <w:rFonts w:ascii="Calibri" w:hAnsi="Calibri"/>
          <w:sz w:val="24"/>
          <w:szCs w:val="24"/>
        </w:rPr>
        <w:t xml:space="preserve"> měsíc</w:t>
      </w:r>
      <w:r w:rsidR="00550422">
        <w:rPr>
          <w:rFonts w:ascii="Calibri" w:hAnsi="Calibri"/>
          <w:sz w:val="24"/>
          <w:szCs w:val="24"/>
        </w:rPr>
        <w:t>e</w:t>
      </w:r>
      <w:r w:rsidR="006935D3">
        <w:rPr>
          <w:rFonts w:ascii="Calibri" w:hAnsi="Calibri"/>
          <w:sz w:val="24"/>
          <w:szCs w:val="24"/>
        </w:rPr>
        <w:t xml:space="preserve"> od podpisu zápisu o předání a převzetí </w:t>
      </w:r>
      <w:r w:rsidR="00946234">
        <w:rPr>
          <w:rFonts w:ascii="Calibri" w:hAnsi="Calibri"/>
          <w:sz w:val="24"/>
          <w:szCs w:val="24"/>
        </w:rPr>
        <w:t>D</w:t>
      </w:r>
      <w:r w:rsidR="006935D3">
        <w:rPr>
          <w:rFonts w:ascii="Calibri" w:hAnsi="Calibri"/>
          <w:sz w:val="24"/>
          <w:szCs w:val="24"/>
        </w:rPr>
        <w:t xml:space="preserve">íla </w:t>
      </w:r>
      <w:r w:rsidR="006935D3">
        <w:rPr>
          <w:rFonts w:ascii="Calibri" w:hAnsi="Calibri"/>
          <w:sz w:val="24"/>
        </w:rPr>
        <w:t>objednatelem bez jakýchkoliv vad a nedodělků</w:t>
      </w:r>
      <w:r>
        <w:rPr>
          <w:rFonts w:ascii="Calibri" w:hAnsi="Calibri"/>
          <w:sz w:val="24"/>
          <w:szCs w:val="24"/>
        </w:rPr>
        <w:t>.</w:t>
      </w:r>
    </w:p>
    <w:p w14:paraId="13CD8BDD" w14:textId="77777777" w:rsidR="00A81587" w:rsidRDefault="00A81587">
      <w:pPr>
        <w:widowControl w:val="0"/>
        <w:ind w:left="709" w:hanging="709"/>
        <w:jc w:val="both"/>
        <w:rPr>
          <w:rFonts w:ascii="Calibri" w:hAnsi="Calibri"/>
          <w:sz w:val="24"/>
          <w:szCs w:val="24"/>
        </w:rPr>
      </w:pPr>
    </w:p>
    <w:p w14:paraId="4F7B4B11" w14:textId="77777777" w:rsidR="00A81587" w:rsidRDefault="001405AE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nebo jeho částí, na něž se vztahuje záruka za jakost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oznámí písemně objednatel zhotoviteli bez zbytečného odkladu </w:t>
      </w:r>
      <w:proofErr w:type="gramStart"/>
      <w:r w:rsidR="00767992">
        <w:rPr>
          <w:rFonts w:ascii="Calibri" w:hAnsi="Calibri"/>
          <w:sz w:val="24"/>
        </w:rPr>
        <w:t>po té</w:t>
      </w:r>
      <w:proofErr w:type="gramEnd"/>
      <w:r w:rsidR="00767992">
        <w:rPr>
          <w:rFonts w:ascii="Calibri" w:hAnsi="Calibri"/>
          <w:sz w:val="24"/>
        </w:rPr>
        <w:t xml:space="preserve">, kdy je zjistil. </w:t>
      </w:r>
    </w:p>
    <w:p w14:paraId="47FBA457" w14:textId="77777777" w:rsidR="00A81587" w:rsidRDefault="00A81587">
      <w:pPr>
        <w:pStyle w:val="Odstavecseseznamem"/>
        <w:rPr>
          <w:rFonts w:ascii="Calibri" w:hAnsi="Calibri"/>
          <w:sz w:val="24"/>
        </w:rPr>
      </w:pPr>
    </w:p>
    <w:p w14:paraId="1BDC7D4B" w14:textId="2CC7F552" w:rsidR="000D4F9D" w:rsidRPr="000D4F9D" w:rsidRDefault="00653E4B" w:rsidP="000D4F9D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 xml:space="preserve">      </w:t>
      </w:r>
      <w:r w:rsidR="00357DBF">
        <w:rPr>
          <w:rFonts w:ascii="Calibri" w:hAnsi="Calibri"/>
          <w:sz w:val="24"/>
        </w:rPr>
        <w:t xml:space="preserve">Zhotovitel </w:t>
      </w:r>
      <w:r w:rsidR="000D4F9D" w:rsidRPr="000D4F9D">
        <w:rPr>
          <w:rFonts w:ascii="Calibri" w:hAnsi="Calibri"/>
          <w:sz w:val="24"/>
        </w:rPr>
        <w:t xml:space="preserve">se zavazuje zahájit práce na odstranění vady </w:t>
      </w:r>
      <w:r w:rsidR="00AD3BF0">
        <w:rPr>
          <w:rFonts w:ascii="Calibri" w:hAnsi="Calibri"/>
          <w:sz w:val="24"/>
        </w:rPr>
        <w:t>Díl</w:t>
      </w:r>
      <w:r w:rsidR="004E7C1F">
        <w:rPr>
          <w:rFonts w:ascii="Calibri" w:hAnsi="Calibri"/>
          <w:sz w:val="24"/>
        </w:rPr>
        <w:t>a</w:t>
      </w:r>
      <w:r w:rsidR="00AD3BF0">
        <w:rPr>
          <w:rFonts w:ascii="Calibri" w:hAnsi="Calibri"/>
          <w:sz w:val="24"/>
        </w:rPr>
        <w:t xml:space="preserve"> </w:t>
      </w:r>
      <w:r w:rsidR="000D4F9D" w:rsidRPr="000D4F9D">
        <w:rPr>
          <w:rFonts w:ascii="Calibri" w:hAnsi="Calibri"/>
          <w:sz w:val="24"/>
        </w:rPr>
        <w:t xml:space="preserve">neprodleně po uplatnění oprávněné </w:t>
      </w:r>
      <w:r w:rsidR="00A23BB3">
        <w:rPr>
          <w:rFonts w:ascii="Calibri" w:hAnsi="Calibri"/>
          <w:sz w:val="24"/>
        </w:rPr>
        <w:t xml:space="preserve">písemné </w:t>
      </w:r>
      <w:r w:rsidR="000D4F9D" w:rsidRPr="000D4F9D">
        <w:rPr>
          <w:rFonts w:ascii="Calibri" w:hAnsi="Calibri"/>
          <w:sz w:val="24"/>
        </w:rPr>
        <w:t xml:space="preserve">reklamace </w:t>
      </w:r>
      <w:r w:rsidR="00A23BB3">
        <w:rPr>
          <w:rFonts w:ascii="Calibri" w:hAnsi="Calibri"/>
          <w:sz w:val="24"/>
        </w:rPr>
        <w:t>(formou e-mailu</w:t>
      </w:r>
      <w:r w:rsidR="00426645">
        <w:rPr>
          <w:rFonts w:ascii="Calibri" w:hAnsi="Calibri"/>
          <w:sz w:val="24"/>
        </w:rPr>
        <w:t xml:space="preserve"> na e-mailovou </w:t>
      </w:r>
      <w:proofErr w:type="gramStart"/>
      <w:r w:rsidR="00426645">
        <w:rPr>
          <w:rFonts w:ascii="Calibri" w:hAnsi="Calibri"/>
          <w:sz w:val="24"/>
        </w:rPr>
        <w:t xml:space="preserve">adresu: </w:t>
      </w:r>
      <w:r w:rsidR="00426645" w:rsidRPr="00426645">
        <w:rPr>
          <w:rFonts w:ascii="Calibri" w:hAnsi="Calibri"/>
          <w:sz w:val="24"/>
          <w:highlight w:val="yellow"/>
        </w:rPr>
        <w:t>….</w:t>
      </w:r>
      <w:proofErr w:type="gramEnd"/>
      <w:r w:rsidR="00426645" w:rsidRPr="00426645">
        <w:rPr>
          <w:rFonts w:ascii="Calibri" w:hAnsi="Calibri"/>
          <w:sz w:val="24"/>
          <w:highlight w:val="yellow"/>
        </w:rPr>
        <w:t>.</w:t>
      </w:r>
      <w:r w:rsidR="00A23BB3">
        <w:rPr>
          <w:rFonts w:ascii="Calibri" w:hAnsi="Calibri"/>
          <w:sz w:val="24"/>
        </w:rPr>
        <w:t xml:space="preserve">) </w:t>
      </w:r>
      <w:r w:rsidR="000D4F9D" w:rsidRPr="000D4F9D">
        <w:rPr>
          <w:rFonts w:ascii="Calibri" w:hAnsi="Calibri"/>
          <w:sz w:val="24"/>
        </w:rPr>
        <w:t>objednatelem, nejpozději však do 2</w:t>
      </w:r>
      <w:r w:rsidR="002E4445">
        <w:rPr>
          <w:rFonts w:ascii="Calibri" w:hAnsi="Calibri"/>
          <w:sz w:val="24"/>
        </w:rPr>
        <w:t>4</w:t>
      </w:r>
      <w:r w:rsidR="000D4F9D" w:rsidRPr="000D4F9D">
        <w:rPr>
          <w:rFonts w:ascii="Calibri" w:hAnsi="Calibri"/>
          <w:sz w:val="24"/>
        </w:rPr>
        <w:t xml:space="preserve"> hodin od doručení reklamace</w:t>
      </w:r>
      <w:r w:rsidR="00D56110">
        <w:rPr>
          <w:rFonts w:ascii="Calibri" w:hAnsi="Calibri"/>
          <w:sz w:val="24"/>
        </w:rPr>
        <w:t xml:space="preserve"> dodavateli</w:t>
      </w:r>
      <w:r w:rsidR="000D4F9D" w:rsidRPr="000D4F9D">
        <w:rPr>
          <w:rFonts w:ascii="Calibri" w:hAnsi="Calibri"/>
          <w:sz w:val="24"/>
        </w:rPr>
        <w:t xml:space="preserve">. V případě, že vada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 xml:space="preserve">brání provozu, zahájí dodavatel práce na odstranění vady nejpozději do </w:t>
      </w:r>
      <w:r w:rsidR="002E4445">
        <w:rPr>
          <w:rFonts w:ascii="Calibri" w:hAnsi="Calibri"/>
          <w:sz w:val="24"/>
        </w:rPr>
        <w:t>1</w:t>
      </w:r>
      <w:r w:rsidR="000F0226">
        <w:rPr>
          <w:rFonts w:ascii="Calibri" w:hAnsi="Calibri"/>
          <w:sz w:val="24"/>
        </w:rPr>
        <w:t>2</w:t>
      </w:r>
      <w:r w:rsidR="000D4F9D" w:rsidRPr="000D4F9D">
        <w:rPr>
          <w:rFonts w:ascii="Calibri" w:hAnsi="Calibri"/>
          <w:sz w:val="24"/>
        </w:rPr>
        <w:t xml:space="preserve"> hod</w:t>
      </w:r>
      <w:r w:rsidR="006935D3">
        <w:rPr>
          <w:rFonts w:ascii="Calibri" w:hAnsi="Calibri"/>
          <w:sz w:val="24"/>
        </w:rPr>
        <w:t>in</w:t>
      </w:r>
      <w:r w:rsidR="000D4F9D" w:rsidRPr="000D4F9D">
        <w:rPr>
          <w:rFonts w:ascii="Calibri" w:hAnsi="Calibri"/>
          <w:sz w:val="24"/>
        </w:rPr>
        <w:t xml:space="preserve"> od nahlášení vady. Zahájením práce se rozumí </w:t>
      </w:r>
      <w:r w:rsidR="00AD3BF0">
        <w:rPr>
          <w:rFonts w:ascii="Calibri" w:hAnsi="Calibri"/>
          <w:sz w:val="24"/>
        </w:rPr>
        <w:t xml:space="preserve">zahájení </w:t>
      </w:r>
      <w:r w:rsidR="000D4F9D" w:rsidRPr="000D4F9D">
        <w:rPr>
          <w:rFonts w:ascii="Calibri" w:hAnsi="Calibri"/>
          <w:sz w:val="24"/>
        </w:rPr>
        <w:t>diagnostik</w:t>
      </w:r>
      <w:r w:rsidR="00AD3BF0">
        <w:rPr>
          <w:rFonts w:ascii="Calibri" w:hAnsi="Calibri"/>
          <w:sz w:val="24"/>
        </w:rPr>
        <w:t>y</w:t>
      </w:r>
      <w:r w:rsidR="000D4F9D" w:rsidRPr="000D4F9D">
        <w:rPr>
          <w:rFonts w:ascii="Calibri" w:hAnsi="Calibri"/>
          <w:sz w:val="24"/>
        </w:rPr>
        <w:t xml:space="preserve"> závady na místě </w:t>
      </w:r>
      <w:r w:rsidR="00AD3BF0">
        <w:rPr>
          <w:rFonts w:ascii="Calibri" w:hAnsi="Calibri"/>
          <w:sz w:val="24"/>
        </w:rPr>
        <w:t>této závady</w:t>
      </w:r>
      <w:r w:rsidR="000D4F9D">
        <w:rPr>
          <w:rFonts w:ascii="Calibri" w:hAnsi="Calibri"/>
          <w:sz w:val="24"/>
        </w:rPr>
        <w:t>,</w:t>
      </w:r>
      <w:r w:rsidR="000D4F9D" w:rsidRPr="000D4F9D">
        <w:rPr>
          <w:rFonts w:ascii="Calibri" w:hAnsi="Calibri"/>
          <w:sz w:val="24"/>
        </w:rPr>
        <w:t xml:space="preserve"> tzn. </w:t>
      </w:r>
      <w:r w:rsidR="00FC0659">
        <w:rPr>
          <w:rFonts w:ascii="Calibri" w:hAnsi="Calibri"/>
          <w:sz w:val="24"/>
        </w:rPr>
        <w:t>V místě plnění</w:t>
      </w:r>
      <w:r w:rsidR="000D4F9D" w:rsidRPr="000D4F9D">
        <w:rPr>
          <w:rFonts w:ascii="Calibri" w:hAnsi="Calibri"/>
          <w:sz w:val="24"/>
        </w:rPr>
        <w:t>, vyjma případů</w:t>
      </w:r>
      <w:r w:rsidR="006935D3">
        <w:rPr>
          <w:rFonts w:ascii="Calibri" w:hAnsi="Calibri"/>
          <w:sz w:val="24"/>
        </w:rPr>
        <w:t>,</w:t>
      </w:r>
      <w:r w:rsidR="000D4F9D" w:rsidRPr="000D4F9D">
        <w:rPr>
          <w:rFonts w:ascii="Calibri" w:hAnsi="Calibri"/>
          <w:sz w:val="24"/>
        </w:rPr>
        <w:t xml:space="preserve"> kdy bude vada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 xml:space="preserve">odstraněna v uvedeném termínu pomocí vzdáleného servisního přístupu. V případě neopravitelných závad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 xml:space="preserve">bude oprava provedena výměnou zařízení za </w:t>
      </w:r>
      <w:r w:rsidR="005D2B7D" w:rsidRPr="005D2B7D">
        <w:rPr>
          <w:rFonts w:ascii="Calibri" w:hAnsi="Calibri"/>
          <w:sz w:val="24"/>
        </w:rPr>
        <w:t xml:space="preserve">stejný nebo objednatelem odsouhlasený ekvivalentní </w:t>
      </w:r>
      <w:r w:rsidR="000D4F9D" w:rsidRPr="000D4F9D">
        <w:rPr>
          <w:rFonts w:ascii="Calibri" w:hAnsi="Calibri"/>
          <w:sz w:val="24"/>
        </w:rPr>
        <w:t>typ.</w:t>
      </w:r>
    </w:p>
    <w:p w14:paraId="74BF57FF" w14:textId="77777777"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14:paraId="6B9FC2DA" w14:textId="77777777" w:rsidR="00A81587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</w:t>
      </w:r>
      <w:r w:rsidR="00767992">
        <w:rPr>
          <w:rFonts w:ascii="Calibri" w:hAnsi="Calibri"/>
          <w:sz w:val="24"/>
        </w:rPr>
        <w:t xml:space="preserve">Uplatněním nároků z vad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nejsou dotčeny nároky objednatele na náhradu škody </w:t>
      </w:r>
      <w:r w:rsidR="00767992">
        <w:rPr>
          <w:rFonts w:ascii="Calibri" w:hAnsi="Calibri"/>
          <w:sz w:val="24"/>
        </w:rPr>
        <w:br/>
        <w:t>a smluvní pokuty.</w:t>
      </w:r>
    </w:p>
    <w:p w14:paraId="6B0310B7" w14:textId="77777777" w:rsidR="00A81587" w:rsidRDefault="00A81587">
      <w:pPr>
        <w:pStyle w:val="Odstavecseseznamem"/>
        <w:rPr>
          <w:rFonts w:ascii="Calibri" w:hAnsi="Calibri"/>
          <w:sz w:val="24"/>
        </w:rPr>
      </w:pPr>
    </w:p>
    <w:p w14:paraId="6FA52F7E" w14:textId="77777777" w:rsidR="00A81587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Případnou reklamaci 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pokud tak objednatel neučiní sám, </w:t>
      </w:r>
      <w:r w:rsidR="00AD3BF0">
        <w:rPr>
          <w:rFonts w:ascii="Calibri" w:hAnsi="Calibri"/>
          <w:sz w:val="24"/>
        </w:rPr>
        <w:t xml:space="preserve">může </w:t>
      </w:r>
      <w:r w:rsidR="00767992">
        <w:rPr>
          <w:rFonts w:ascii="Calibri" w:hAnsi="Calibri"/>
          <w:sz w:val="24"/>
        </w:rPr>
        <w:t>uplatn</w:t>
      </w:r>
      <w:r w:rsidR="00AD3BF0">
        <w:rPr>
          <w:rFonts w:ascii="Calibri" w:hAnsi="Calibri"/>
          <w:sz w:val="24"/>
        </w:rPr>
        <w:t>it</w:t>
      </w:r>
      <w:r w:rsidR="00767992">
        <w:rPr>
          <w:rFonts w:ascii="Calibri" w:hAnsi="Calibri"/>
          <w:sz w:val="24"/>
        </w:rPr>
        <w:t xml:space="preserve"> bezodkladně po jejím zjištění </w:t>
      </w:r>
      <w:r w:rsidR="00AD3BF0">
        <w:rPr>
          <w:rFonts w:ascii="Calibri" w:hAnsi="Calibri"/>
          <w:sz w:val="24"/>
        </w:rPr>
        <w:t xml:space="preserve">také </w:t>
      </w:r>
      <w:r w:rsidR="00767992">
        <w:rPr>
          <w:rFonts w:ascii="Calibri" w:hAnsi="Calibri"/>
          <w:sz w:val="24"/>
        </w:rPr>
        <w:t>budoucí provozovatel, kterého k tomu objednatel zplnomocní.</w:t>
      </w:r>
    </w:p>
    <w:p w14:paraId="2F1BEE15" w14:textId="77777777" w:rsidR="000D4F9D" w:rsidRDefault="000D4F9D" w:rsidP="000D4F9D">
      <w:pPr>
        <w:pStyle w:val="Odstavecseseznamem"/>
        <w:rPr>
          <w:rFonts w:ascii="Calibri" w:hAnsi="Calibri"/>
          <w:sz w:val="24"/>
        </w:rPr>
      </w:pPr>
    </w:p>
    <w:p w14:paraId="5D897877" w14:textId="77777777" w:rsidR="00857090" w:rsidRDefault="00765CFE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se zavazuje v případě </w:t>
      </w:r>
      <w:r w:rsidR="00857090">
        <w:rPr>
          <w:rFonts w:ascii="Calibri" w:hAnsi="Calibri"/>
          <w:sz w:val="24"/>
        </w:rPr>
        <w:t>požadavku objednatele zajistit t</w:t>
      </w:r>
      <w:r w:rsidR="000D4F9D">
        <w:rPr>
          <w:rFonts w:ascii="Calibri" w:hAnsi="Calibri"/>
          <w:sz w:val="24"/>
        </w:rPr>
        <w:t>aké pozáruční servis a to včetně pravidelných zkoušek a revizních prohlídek (dle prováděcích předpisů zák. č. 239/200</w:t>
      </w:r>
      <w:r w:rsidR="00AD3BF0">
        <w:rPr>
          <w:rFonts w:ascii="Calibri" w:hAnsi="Calibri"/>
          <w:sz w:val="24"/>
        </w:rPr>
        <w:t>0</w:t>
      </w:r>
      <w:r w:rsidR="000D4F9D">
        <w:rPr>
          <w:rFonts w:ascii="Calibri" w:hAnsi="Calibri"/>
          <w:sz w:val="24"/>
        </w:rPr>
        <w:t xml:space="preserve"> Sb.</w:t>
      </w:r>
      <w:r w:rsidR="003427AD">
        <w:rPr>
          <w:rFonts w:ascii="Calibri" w:hAnsi="Calibri"/>
          <w:sz w:val="24"/>
        </w:rPr>
        <w:t xml:space="preserve">, </w:t>
      </w:r>
      <w:r w:rsidR="00D05895">
        <w:rPr>
          <w:rFonts w:ascii="Calibri" w:hAnsi="Calibri"/>
          <w:sz w:val="24"/>
        </w:rPr>
        <w:t xml:space="preserve">ve znění pozdějších předpisu (zákon o integrovaném záchranném </w:t>
      </w:r>
      <w:proofErr w:type="gramStart"/>
      <w:r w:rsidR="00D05895">
        <w:rPr>
          <w:rFonts w:ascii="Calibri" w:hAnsi="Calibri"/>
          <w:sz w:val="24"/>
        </w:rPr>
        <w:t>systému</w:t>
      </w:r>
      <w:r w:rsidR="000579C3">
        <w:rPr>
          <w:rFonts w:ascii="Calibri" w:hAnsi="Calibri"/>
          <w:sz w:val="24"/>
        </w:rPr>
        <w:t>)</w:t>
      </w:r>
      <w:r w:rsidR="000D4F9D">
        <w:rPr>
          <w:rFonts w:ascii="Calibri" w:hAnsi="Calibri"/>
          <w:sz w:val="24"/>
        </w:rPr>
        <w:t>a</w:t>
      </w:r>
      <w:proofErr w:type="gramEnd"/>
      <w:r w:rsidR="000D4F9D">
        <w:rPr>
          <w:rFonts w:ascii="Calibri" w:hAnsi="Calibri"/>
          <w:sz w:val="24"/>
        </w:rPr>
        <w:t xml:space="preserve"> to po dobu min. 5 let</w:t>
      </w:r>
      <w:r w:rsidR="00AD3BF0">
        <w:rPr>
          <w:rFonts w:ascii="Calibri" w:hAnsi="Calibri"/>
          <w:sz w:val="24"/>
        </w:rPr>
        <w:t xml:space="preserve"> od předání a převzetí Díla</w:t>
      </w:r>
      <w:r w:rsidR="000D4F9D">
        <w:rPr>
          <w:rFonts w:ascii="Calibri" w:hAnsi="Calibri"/>
          <w:sz w:val="24"/>
        </w:rPr>
        <w:t xml:space="preserve">. Po </w:t>
      </w:r>
      <w:r w:rsidR="00AD3BF0">
        <w:rPr>
          <w:rFonts w:ascii="Calibri" w:hAnsi="Calibri"/>
          <w:sz w:val="24"/>
        </w:rPr>
        <w:t xml:space="preserve">tuto </w:t>
      </w:r>
      <w:r w:rsidR="000D4F9D">
        <w:rPr>
          <w:rFonts w:ascii="Calibri" w:hAnsi="Calibri"/>
          <w:sz w:val="24"/>
        </w:rPr>
        <w:t xml:space="preserve">dobu min. </w:t>
      </w:r>
      <w:r w:rsidR="00383DCE">
        <w:rPr>
          <w:rFonts w:ascii="Calibri" w:hAnsi="Calibri"/>
          <w:sz w:val="24"/>
        </w:rPr>
        <w:t>5</w:t>
      </w:r>
      <w:r w:rsidR="000D4F9D">
        <w:rPr>
          <w:rFonts w:ascii="Calibri" w:hAnsi="Calibri"/>
          <w:sz w:val="24"/>
        </w:rPr>
        <w:t xml:space="preserve"> let </w:t>
      </w:r>
      <w:r w:rsidR="000579C3"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garantuje dodání náhradních dílů za uvedené ceny dle </w:t>
      </w:r>
      <w:r w:rsidR="00040EA7">
        <w:rPr>
          <w:rFonts w:ascii="Calibri" w:hAnsi="Calibri"/>
          <w:sz w:val="24"/>
        </w:rPr>
        <w:t>přílohy č. 2 této smlouvy. Revizní zkoušky a prohlídky budou ukončeny revizní zprávou, pokud objednatel projeví vůli takovou dohodu uzavřít.</w:t>
      </w:r>
    </w:p>
    <w:p w14:paraId="7DDF4917" w14:textId="77777777" w:rsidR="00A81587" w:rsidRDefault="00A81587">
      <w:pPr>
        <w:widowControl w:val="0"/>
        <w:rPr>
          <w:rFonts w:ascii="Calibri" w:hAnsi="Calibri"/>
          <w:b/>
          <w:sz w:val="16"/>
          <w:szCs w:val="16"/>
        </w:rPr>
      </w:pPr>
    </w:p>
    <w:p w14:paraId="7A03EBB7" w14:textId="77777777"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VIII.</w:t>
      </w:r>
    </w:p>
    <w:p w14:paraId="0376CF22" w14:textId="77777777"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Dodací a kvalitativní podmínky</w:t>
      </w:r>
    </w:p>
    <w:p w14:paraId="7FF5045E" w14:textId="77777777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8.1</w:t>
      </w:r>
      <w:r>
        <w:rPr>
          <w:rFonts w:ascii="Calibri" w:hAnsi="Calibri"/>
          <w:sz w:val="24"/>
        </w:rPr>
        <w:tab/>
      </w:r>
      <w:r w:rsidR="00550422">
        <w:rPr>
          <w:rFonts w:ascii="Calibri" w:hAnsi="Calibri"/>
          <w:sz w:val="24"/>
        </w:rPr>
        <w:t>Nejdéle d</w:t>
      </w:r>
      <w:r w:rsidR="002B6320">
        <w:rPr>
          <w:rFonts w:ascii="Calibri" w:hAnsi="Calibri"/>
          <w:sz w:val="24"/>
        </w:rPr>
        <w:t xml:space="preserve">o </w:t>
      </w:r>
      <w:r w:rsidR="00A704C6" w:rsidRPr="00C4378D">
        <w:rPr>
          <w:rFonts w:ascii="Calibri" w:hAnsi="Calibri"/>
          <w:sz w:val="24"/>
        </w:rPr>
        <w:t>7 dní od písemné výzvy objednatele zhotoviteli</w:t>
      </w:r>
      <w:r>
        <w:rPr>
          <w:rFonts w:ascii="Calibri" w:hAnsi="Calibri"/>
          <w:sz w:val="24"/>
        </w:rPr>
        <w:t xml:space="preserve"> </w:t>
      </w:r>
      <w:r w:rsidR="001405AE">
        <w:rPr>
          <w:rFonts w:ascii="Calibri" w:hAnsi="Calibri"/>
          <w:sz w:val="24"/>
        </w:rPr>
        <w:t xml:space="preserve">zahájí zhotovitel práce. </w:t>
      </w:r>
      <w:r>
        <w:rPr>
          <w:rFonts w:ascii="Calibri" w:hAnsi="Calibri"/>
          <w:sz w:val="24"/>
        </w:rPr>
        <w:t xml:space="preserve">O </w:t>
      </w:r>
      <w:r w:rsidR="001405AE">
        <w:rPr>
          <w:rFonts w:ascii="Calibri" w:hAnsi="Calibri"/>
          <w:sz w:val="24"/>
        </w:rPr>
        <w:t>zahájení prací</w:t>
      </w:r>
      <w:r>
        <w:rPr>
          <w:rFonts w:ascii="Calibri" w:hAnsi="Calibri"/>
          <w:sz w:val="24"/>
        </w:rPr>
        <w:t xml:space="preserve"> bude pořízen zápis.</w:t>
      </w:r>
    </w:p>
    <w:p w14:paraId="75B5931D" w14:textId="77777777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8.2</w:t>
      </w:r>
      <w:r>
        <w:rPr>
          <w:rFonts w:ascii="Calibri" w:hAnsi="Calibri"/>
          <w:sz w:val="24"/>
        </w:rPr>
        <w:tab/>
        <w:t xml:space="preserve">Zhotovitel má povinnost zjistit před započetím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případné překážky, které by mohly znemožnit provedení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</w:t>
      </w:r>
      <w:r w:rsidR="00AD3BF0">
        <w:rPr>
          <w:rFonts w:ascii="Calibri" w:hAnsi="Calibri"/>
          <w:sz w:val="24"/>
        </w:rPr>
        <w:t>.</w:t>
      </w:r>
    </w:p>
    <w:p w14:paraId="51D9C13C" w14:textId="77777777"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8.3</w:t>
      </w:r>
      <w:r>
        <w:rPr>
          <w:rFonts w:ascii="Calibri" w:hAnsi="Calibri"/>
          <w:sz w:val="24"/>
        </w:rPr>
        <w:tab/>
        <w:t xml:space="preserve">Zhotovitel se zavazuje provádět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ílo, které je předmětem této smlouvy</w:t>
      </w:r>
      <w:r w:rsidR="005049B1">
        <w:rPr>
          <w:rFonts w:ascii="Calibri" w:hAnsi="Calibri"/>
          <w:sz w:val="24"/>
        </w:rPr>
        <w:t>,</w:t>
      </w:r>
      <w:r>
        <w:rPr>
          <w:rFonts w:ascii="Calibri" w:hAnsi="Calibri"/>
          <w:sz w:val="24"/>
        </w:rPr>
        <w:t xml:space="preserve"> včas a řádně, v souladu s ustanoveními právního řádu, příslušných ČSN, oborových norem a předpisů a schváleného projektu. Pokud by zhotovitel nedodržoval a nerespektoval platné předpisy a normy i přes upozornění objednatele, je toto jednání oprávněným důvodem pro jednostranné odstoupení od smlouvy ze strany objednatele.</w:t>
      </w:r>
    </w:p>
    <w:p w14:paraId="29D704D2" w14:textId="77777777"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8.4</w:t>
      </w:r>
      <w:r>
        <w:rPr>
          <w:rFonts w:ascii="Calibri" w:hAnsi="Calibri"/>
          <w:sz w:val="24"/>
        </w:rPr>
        <w:tab/>
        <w:t>Zhotovitel může pověřit prove</w:t>
      </w:r>
      <w:r w:rsidR="00366A67">
        <w:rPr>
          <w:rFonts w:ascii="Calibri" w:hAnsi="Calibri"/>
          <w:sz w:val="24"/>
        </w:rPr>
        <w:t xml:space="preserve">dením části </w:t>
      </w:r>
      <w:r w:rsidR="00AD3BF0">
        <w:rPr>
          <w:rFonts w:ascii="Calibri" w:hAnsi="Calibri"/>
          <w:sz w:val="24"/>
        </w:rPr>
        <w:t>D</w:t>
      </w:r>
      <w:r w:rsidR="00366A67">
        <w:rPr>
          <w:rFonts w:ascii="Calibri" w:hAnsi="Calibri"/>
          <w:sz w:val="24"/>
        </w:rPr>
        <w:t>íla jiné osoby (poddodavatele). Konečný seznam pod</w:t>
      </w:r>
      <w:r>
        <w:rPr>
          <w:rFonts w:ascii="Calibri" w:hAnsi="Calibri"/>
          <w:sz w:val="24"/>
        </w:rPr>
        <w:t xml:space="preserve">dodavatelů je uveden v příloze č. 1 této smlouvy. Jeho výlučná zodpovědnost vůči objednateli za koordinaci všech poddodavatelů a řádné provedení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tím však není dotčena.</w:t>
      </w:r>
    </w:p>
    <w:p w14:paraId="38E0C6F4" w14:textId="77777777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8.5</w:t>
      </w:r>
      <w:r>
        <w:rPr>
          <w:rFonts w:ascii="Calibri" w:hAnsi="Calibri"/>
          <w:sz w:val="24"/>
        </w:rPr>
        <w:tab/>
        <w:t xml:space="preserve">Objednatel je oprávněn kontrolovat provádění </w:t>
      </w:r>
      <w:r w:rsidR="00B552BD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zajišťovat při realizaci občasný </w:t>
      </w:r>
      <w:r w:rsidR="004B1D40">
        <w:rPr>
          <w:rFonts w:ascii="Calibri" w:hAnsi="Calibri"/>
          <w:sz w:val="24"/>
        </w:rPr>
        <w:t>odborný</w:t>
      </w:r>
      <w:r>
        <w:rPr>
          <w:rFonts w:ascii="Calibri" w:hAnsi="Calibri"/>
          <w:sz w:val="24"/>
        </w:rPr>
        <w:t xml:space="preserve"> dozor a v jeho průběhu zejména sledovat, zda práce jsou prováděny podle předané zadávací dokumentace, podle smluvních podmínek, technických norem </w:t>
      </w:r>
      <w:r>
        <w:rPr>
          <w:rFonts w:ascii="Calibri" w:hAnsi="Calibri"/>
          <w:sz w:val="24"/>
        </w:rPr>
        <w:br/>
      </w:r>
      <w:r>
        <w:rPr>
          <w:rFonts w:ascii="Calibri" w:hAnsi="Calibri"/>
          <w:sz w:val="24"/>
        </w:rPr>
        <w:lastRenderedPageBreak/>
        <w:t xml:space="preserve">a jiných právních předpisů a v souladu s rozhodnutími veřejnoprávních orgánů. Za tím účelem má přístup na </w:t>
      </w:r>
      <w:r w:rsidR="004B1D40">
        <w:rPr>
          <w:rFonts w:ascii="Calibri" w:hAnsi="Calibri"/>
          <w:sz w:val="24"/>
        </w:rPr>
        <w:t xml:space="preserve">místo realizace </w:t>
      </w:r>
      <w:r w:rsidR="00946234">
        <w:rPr>
          <w:rFonts w:ascii="Calibri" w:hAnsi="Calibri"/>
          <w:sz w:val="24"/>
        </w:rPr>
        <w:t>D</w:t>
      </w:r>
      <w:r w:rsidR="004B1D40">
        <w:rPr>
          <w:rFonts w:ascii="Calibri" w:hAnsi="Calibri"/>
          <w:sz w:val="24"/>
        </w:rPr>
        <w:t>íla</w:t>
      </w:r>
      <w:r>
        <w:rPr>
          <w:rFonts w:ascii="Calibri" w:hAnsi="Calibri"/>
          <w:sz w:val="24"/>
        </w:rPr>
        <w:t xml:space="preserve">. Na nedostatky zjištěné v průběhu prací upozorní neprodleně zápisem a požádá o odstranění vad. Jestliže zhotovitel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takovéto vady neodstraní v určené době a vadný postup zhotovitele by vedl nepochybně k podstatnému porušení smlouvy, je objednatel oprávněn od smlouvy odstoupit.</w:t>
      </w:r>
    </w:p>
    <w:p w14:paraId="223D503D" w14:textId="77777777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8.6</w:t>
      </w:r>
      <w:r>
        <w:rPr>
          <w:rFonts w:ascii="Calibri" w:hAnsi="Calibri"/>
          <w:sz w:val="24"/>
        </w:rPr>
        <w:tab/>
        <w:t xml:space="preserve">Zhotovitel zodpovídá za čistotu a pořádek </w:t>
      </w:r>
      <w:r w:rsidR="004B1D40">
        <w:rPr>
          <w:rFonts w:ascii="Calibri" w:hAnsi="Calibri"/>
          <w:sz w:val="24"/>
        </w:rPr>
        <w:t>v místě plnění</w:t>
      </w:r>
      <w:r w:rsidR="00AD3BF0">
        <w:rPr>
          <w:rFonts w:ascii="Calibri" w:hAnsi="Calibri"/>
          <w:sz w:val="24"/>
        </w:rPr>
        <w:t xml:space="preserve"> Předmětu smlouvy</w:t>
      </w:r>
      <w:r>
        <w:rPr>
          <w:rFonts w:ascii="Calibri" w:hAnsi="Calibri"/>
          <w:sz w:val="24"/>
        </w:rPr>
        <w:t>. Zhotovitel odstraní na vlastní náklady odpady, které jsou výsledkem jeho činnosti.</w:t>
      </w:r>
    </w:p>
    <w:p w14:paraId="253C0695" w14:textId="77777777"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14:paraId="0AD5547B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IX.</w:t>
      </w:r>
    </w:p>
    <w:p w14:paraId="351697B3" w14:textId="77777777"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pokuty</w:t>
      </w:r>
    </w:p>
    <w:p w14:paraId="3EC67D87" w14:textId="77777777" w:rsidR="00A81587" w:rsidRDefault="00A81587">
      <w:pPr>
        <w:widowControl w:val="0"/>
        <w:jc w:val="both"/>
        <w:rPr>
          <w:rFonts w:ascii="Calibri" w:hAnsi="Calibri"/>
          <w:b/>
          <w:sz w:val="16"/>
          <w:szCs w:val="16"/>
        </w:rPr>
      </w:pPr>
    </w:p>
    <w:p w14:paraId="5FCA732A" w14:textId="77777777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9.1</w:t>
      </w:r>
      <w:r>
        <w:rPr>
          <w:rFonts w:ascii="Calibri" w:hAnsi="Calibri"/>
          <w:sz w:val="24"/>
        </w:rPr>
        <w:tab/>
        <w:t xml:space="preserve">Uplatněním či zaplacením </w:t>
      </w:r>
      <w:r w:rsidR="00A67AB9">
        <w:rPr>
          <w:rFonts w:ascii="Calibri" w:hAnsi="Calibri"/>
          <w:sz w:val="24"/>
        </w:rPr>
        <w:t xml:space="preserve">jakékoli </w:t>
      </w:r>
      <w:r>
        <w:rPr>
          <w:rFonts w:ascii="Calibri" w:hAnsi="Calibri"/>
          <w:sz w:val="24"/>
        </w:rPr>
        <w:t>smluvní pokuty</w:t>
      </w:r>
      <w:r w:rsidR="00A67AB9">
        <w:rPr>
          <w:rFonts w:ascii="Calibri" w:hAnsi="Calibri"/>
          <w:sz w:val="24"/>
        </w:rPr>
        <w:t xml:space="preserve"> dle této smlouvy</w:t>
      </w:r>
      <w:r>
        <w:rPr>
          <w:rFonts w:ascii="Calibri" w:hAnsi="Calibri"/>
          <w:sz w:val="24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14:paraId="74B10B44" w14:textId="210AA1D1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trike/>
          <w:sz w:val="24"/>
        </w:rPr>
      </w:pPr>
      <w:r>
        <w:rPr>
          <w:rFonts w:ascii="Calibri" w:hAnsi="Calibri"/>
          <w:sz w:val="24"/>
        </w:rPr>
        <w:t>9.2</w:t>
      </w:r>
      <w:r>
        <w:rPr>
          <w:rFonts w:ascii="Calibri" w:hAnsi="Calibri"/>
          <w:sz w:val="24"/>
        </w:rPr>
        <w:tab/>
      </w:r>
      <w:r w:rsidR="00EF4A36" w:rsidRPr="00EF4A36">
        <w:rPr>
          <w:rFonts w:ascii="Calibri" w:hAnsi="Calibri"/>
          <w:sz w:val="24"/>
        </w:rPr>
        <w:t xml:space="preserve">Jestliže zhotovitel </w:t>
      </w:r>
      <w:r w:rsidR="00383F57">
        <w:rPr>
          <w:rFonts w:ascii="Calibri" w:hAnsi="Calibri"/>
          <w:sz w:val="24"/>
        </w:rPr>
        <w:t>předá</w:t>
      </w:r>
      <w:r w:rsidR="00EF4A36" w:rsidRPr="00EF4A36">
        <w:rPr>
          <w:rFonts w:ascii="Calibri" w:hAnsi="Calibri"/>
          <w:sz w:val="24"/>
        </w:rPr>
        <w:t xml:space="preserve"> dílo, uvedené v čl. III.</w:t>
      </w:r>
      <w:r w:rsidR="005049B1">
        <w:rPr>
          <w:rFonts w:ascii="Calibri" w:hAnsi="Calibri"/>
          <w:sz w:val="24"/>
        </w:rPr>
        <w:t>,</w:t>
      </w:r>
      <w:r w:rsidR="00EF4A36" w:rsidRPr="00EF4A36">
        <w:rPr>
          <w:rFonts w:ascii="Calibri" w:hAnsi="Calibri"/>
          <w:sz w:val="24"/>
        </w:rPr>
        <w:t xml:space="preserve"> po termínu uvedeném v čl. IV., bod</w:t>
      </w:r>
      <w:r w:rsidR="005049B1">
        <w:rPr>
          <w:rFonts w:ascii="Calibri" w:hAnsi="Calibri"/>
          <w:sz w:val="24"/>
        </w:rPr>
        <w:t>ě</w:t>
      </w:r>
      <w:r w:rsidR="00EF4A36" w:rsidRPr="00EF4A36">
        <w:rPr>
          <w:rFonts w:ascii="Calibri" w:hAnsi="Calibri"/>
          <w:sz w:val="24"/>
        </w:rPr>
        <w:t xml:space="preserve"> </w:t>
      </w:r>
      <w:r w:rsidR="00383F57">
        <w:rPr>
          <w:rFonts w:ascii="Calibri" w:hAnsi="Calibri"/>
          <w:sz w:val="24"/>
        </w:rPr>
        <w:t>4.3</w:t>
      </w:r>
      <w:r w:rsidR="00EF4A36" w:rsidRPr="00EF4A36">
        <w:rPr>
          <w:rFonts w:ascii="Calibri" w:hAnsi="Calibri"/>
          <w:sz w:val="24"/>
        </w:rPr>
        <w:t>, zaplatí smluvní pokutu ve výši 0,05 % z celkové ceny díla</w:t>
      </w:r>
      <w:r w:rsidR="00BA2B4E">
        <w:rPr>
          <w:rFonts w:ascii="Calibri" w:hAnsi="Calibri"/>
          <w:sz w:val="24"/>
        </w:rPr>
        <w:t xml:space="preserve"> be</w:t>
      </w:r>
      <w:r w:rsidR="00E147B1">
        <w:rPr>
          <w:rFonts w:ascii="Calibri" w:hAnsi="Calibri"/>
          <w:sz w:val="24"/>
        </w:rPr>
        <w:t>z DPH</w:t>
      </w:r>
      <w:r w:rsidR="00EF4A36" w:rsidRPr="00EF4A36">
        <w:rPr>
          <w:rFonts w:ascii="Calibri" w:hAnsi="Calibri"/>
          <w:sz w:val="24"/>
        </w:rPr>
        <w:t xml:space="preserve"> za každý den prodlení</w:t>
      </w:r>
      <w:r>
        <w:rPr>
          <w:rFonts w:ascii="Calibri" w:hAnsi="Calibri"/>
          <w:sz w:val="24"/>
        </w:rPr>
        <w:t>.</w:t>
      </w:r>
    </w:p>
    <w:p w14:paraId="470A16F4" w14:textId="7EDAD2C1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9.3</w:t>
      </w:r>
      <w:r>
        <w:rPr>
          <w:rFonts w:ascii="Calibri" w:hAnsi="Calibri"/>
          <w:sz w:val="24"/>
        </w:rPr>
        <w:tab/>
        <w:t xml:space="preserve">Zhotovitel se zavazuje uhradit objednateli na jeho výzvu smluvní pokutu za porušení povinnosti odstranit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stanovené lhůtě drobné vady a nedodělky, a to ve výši 2.000 Kč, za každou vadu či nedodělek a den prodlení.</w:t>
      </w:r>
    </w:p>
    <w:p w14:paraId="691F742B" w14:textId="5F9D0775" w:rsidR="00A81587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9.4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 xml:space="preserve">Pokud objednatel nedodrží termín splatnosti </w:t>
      </w:r>
      <w:r w:rsidR="00F44BD5">
        <w:rPr>
          <w:rFonts w:ascii="Calibri" w:hAnsi="Calibri"/>
          <w:sz w:val="24"/>
        </w:rPr>
        <w:t>faktury zhotovitele</w:t>
      </w:r>
      <w:r w:rsidRPr="00EF4A36">
        <w:rPr>
          <w:rFonts w:ascii="Calibri" w:hAnsi="Calibri"/>
          <w:sz w:val="24"/>
        </w:rPr>
        <w:t>, bude povinen uhradit za každý den prodlení částku ve výši 0,05 % z dlužné částky</w:t>
      </w:r>
      <w:r w:rsidR="00767992" w:rsidRPr="008D0B15">
        <w:rPr>
          <w:rFonts w:ascii="Calibri" w:hAnsi="Calibri"/>
          <w:sz w:val="24"/>
        </w:rPr>
        <w:t>.</w:t>
      </w:r>
    </w:p>
    <w:p w14:paraId="76B8742D" w14:textId="77777777" w:rsidR="00EF4A36" w:rsidRPr="008D0B15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9.5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 xml:space="preserve">Splatnost smluvních pokut se sjednává na 14 dní ode dne doručení jejich </w:t>
      </w:r>
      <w:r w:rsidR="00F44BD5">
        <w:rPr>
          <w:rFonts w:ascii="Calibri" w:hAnsi="Calibri"/>
          <w:sz w:val="24"/>
        </w:rPr>
        <w:t xml:space="preserve">písemného </w:t>
      </w:r>
      <w:r w:rsidRPr="00EF4A36">
        <w:rPr>
          <w:rFonts w:ascii="Calibri" w:hAnsi="Calibri"/>
          <w:sz w:val="24"/>
        </w:rPr>
        <w:t xml:space="preserve">vyčíslení </w:t>
      </w:r>
      <w:r w:rsidR="00F44BD5">
        <w:rPr>
          <w:rFonts w:ascii="Calibri" w:hAnsi="Calibri"/>
          <w:sz w:val="24"/>
        </w:rPr>
        <w:t xml:space="preserve">s uvedením důvodu jejich uplatnění </w:t>
      </w:r>
      <w:r w:rsidRPr="00EF4A36">
        <w:rPr>
          <w:rFonts w:ascii="Calibri" w:hAnsi="Calibri"/>
          <w:sz w:val="24"/>
        </w:rPr>
        <w:t>druhé smluvní straně</w:t>
      </w:r>
      <w:r>
        <w:rPr>
          <w:rFonts w:ascii="Calibri" w:hAnsi="Calibri"/>
          <w:sz w:val="24"/>
        </w:rPr>
        <w:t>.</w:t>
      </w:r>
    </w:p>
    <w:p w14:paraId="514C3DB5" w14:textId="77777777"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X.</w:t>
      </w:r>
    </w:p>
    <w:p w14:paraId="74E8358C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Spolupůsobení objednatele a zhotovitele</w:t>
      </w:r>
    </w:p>
    <w:p w14:paraId="0B5B322D" w14:textId="77777777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10.1</w:t>
      </w:r>
      <w:r>
        <w:rPr>
          <w:rFonts w:ascii="Calibri" w:hAnsi="Calibri"/>
          <w:sz w:val="24"/>
        </w:rPr>
        <w:tab/>
        <w:t>Zhotovitel je povinen dodržovat zásady bezpečnosti práce a ochrany zdraví na pracovišti (dále jen BOZP) stanovené platnou legislativou.</w:t>
      </w:r>
    </w:p>
    <w:p w14:paraId="44A094A1" w14:textId="77777777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10.2</w:t>
      </w:r>
      <w:r>
        <w:rPr>
          <w:rFonts w:ascii="Calibri" w:hAnsi="Calibri"/>
          <w:sz w:val="24"/>
        </w:rPr>
        <w:tab/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informace a dokumentaci zaměstnancům nebo zmocněncům CRR ČR,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a poskytnout jim součinnost.</w:t>
      </w:r>
    </w:p>
    <w:p w14:paraId="5F72CBBD" w14:textId="67C89DC7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10.3</w:t>
      </w:r>
      <w:r>
        <w:rPr>
          <w:rFonts w:ascii="Calibri" w:hAnsi="Calibri"/>
          <w:sz w:val="24"/>
        </w:rPr>
        <w:tab/>
        <w:t xml:space="preserve">Objednatel může odstoupit od smlouvy o dílo v případě, že zhotovitel bude ve zpoždění </w:t>
      </w:r>
      <w:r w:rsidR="00B2665F">
        <w:rPr>
          <w:rFonts w:ascii="Calibri" w:hAnsi="Calibri"/>
          <w:sz w:val="24"/>
        </w:rPr>
        <w:t>s jakýmkoliv termínem uvedeným</w:t>
      </w:r>
      <w:r>
        <w:rPr>
          <w:rFonts w:ascii="Calibri" w:hAnsi="Calibri"/>
          <w:sz w:val="24"/>
        </w:rPr>
        <w:t xml:space="preserve"> o dobu delší než 40 dní.</w:t>
      </w:r>
    </w:p>
    <w:p w14:paraId="51FEF70A" w14:textId="77777777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10.4</w:t>
      </w:r>
      <w:r>
        <w:rPr>
          <w:rFonts w:ascii="Calibri" w:hAnsi="Calibri"/>
          <w:sz w:val="24"/>
        </w:rPr>
        <w:tab/>
        <w:t xml:space="preserve">Zhotovitel je oprávněn odstoupit od smlouvy o dílo pouze z důvodů stanovených v obecně závazných právních předpisech. </w:t>
      </w:r>
    </w:p>
    <w:p w14:paraId="3D580B42" w14:textId="77777777" w:rsidR="00A81587" w:rsidRDefault="00A81587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</w:p>
    <w:p w14:paraId="75B4A788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XI.</w:t>
      </w:r>
    </w:p>
    <w:p w14:paraId="2E8C1454" w14:textId="77777777"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Ostatní ujednání</w:t>
      </w:r>
    </w:p>
    <w:p w14:paraId="4EF4A12C" w14:textId="77777777"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</w:p>
    <w:p w14:paraId="19D7F9D7" w14:textId="77777777"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 xml:space="preserve">11.1 </w:t>
      </w:r>
      <w:r>
        <w:rPr>
          <w:rFonts w:ascii="Calibri" w:hAnsi="Calibri"/>
          <w:sz w:val="24"/>
        </w:rPr>
        <w:tab/>
        <w:t xml:space="preserve">Zhotovitel </w:t>
      </w:r>
      <w:r>
        <w:rPr>
          <w:rFonts w:ascii="Calibri" w:hAnsi="Calibri"/>
          <w:sz w:val="24"/>
          <w:szCs w:val="24"/>
        </w:rPr>
        <w:t xml:space="preserve">je povinen </w:t>
      </w:r>
      <w:r w:rsidR="0024133F">
        <w:rPr>
          <w:rFonts w:ascii="Calibri" w:hAnsi="Calibri"/>
          <w:sz w:val="24"/>
          <w:szCs w:val="24"/>
        </w:rPr>
        <w:t xml:space="preserve">objednatele průběžně informovat o </w:t>
      </w:r>
      <w:r>
        <w:rPr>
          <w:rFonts w:ascii="Calibri" w:hAnsi="Calibri"/>
          <w:sz w:val="24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>
        <w:rPr>
          <w:rFonts w:ascii="Calibri" w:hAnsi="Calibri"/>
          <w:sz w:val="24"/>
          <w:szCs w:val="24"/>
        </w:rPr>
        <w:t xml:space="preserve">o </w:t>
      </w:r>
      <w:r>
        <w:rPr>
          <w:rFonts w:ascii="Calibri" w:hAnsi="Calibri"/>
          <w:sz w:val="24"/>
          <w:szCs w:val="24"/>
        </w:rPr>
        <w:t>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důležit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hospodárnosti prací a 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nutn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prací orgány státní správy.</w:t>
      </w:r>
    </w:p>
    <w:p w14:paraId="0D987351" w14:textId="77777777"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14:paraId="2C8CA579" w14:textId="77777777"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11.</w:t>
      </w:r>
      <w:r w:rsidR="0024133F">
        <w:rPr>
          <w:rFonts w:ascii="Calibri" w:hAnsi="Calibri"/>
          <w:sz w:val="24"/>
        </w:rPr>
        <w:t>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szCs w:val="24"/>
        </w:rPr>
        <w:t xml:space="preserve">Vlastníkem zhotovovaného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 je objednatel. Nebezpečí škody na něm až do jeho řádného ukončení a předání objednateli nese </w:t>
      </w:r>
      <w:r>
        <w:rPr>
          <w:rFonts w:ascii="Calibri" w:hAnsi="Calibri"/>
          <w:sz w:val="24"/>
        </w:rPr>
        <w:t>zhotovitel</w:t>
      </w:r>
      <w:r>
        <w:rPr>
          <w:rFonts w:ascii="Calibri" w:hAnsi="Calibri"/>
          <w:sz w:val="24"/>
          <w:szCs w:val="24"/>
        </w:rPr>
        <w:t>.</w:t>
      </w:r>
    </w:p>
    <w:p w14:paraId="2AB4CB88" w14:textId="77777777"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14:paraId="74F0D933" w14:textId="35B70602" w:rsidR="005F2C4B" w:rsidRPr="005F2C4B" w:rsidRDefault="0024133F" w:rsidP="005F2C4B">
      <w:pPr>
        <w:pStyle w:val="Default"/>
        <w:ind w:left="705" w:hanging="705"/>
        <w:jc w:val="both"/>
      </w:pPr>
      <w:r>
        <w:t>11.3</w:t>
      </w:r>
      <w:r w:rsidR="00767992">
        <w:tab/>
        <w:t xml:space="preserve">Zhotovitel je povinen </w:t>
      </w:r>
      <w:r w:rsidR="005F2C4B" w:rsidRPr="005F2C4B">
        <w:t xml:space="preserve">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projektu, po dobu 3 let dle čl. 140 a násl. NAŘÍZENÍ (EU) EVROPSKÉHO PARLAMENTU A RADY č. 1303/2013 o společných ustanoveních týkajících se Evropského fondu pro regionální rozvoj, Evropského sociálního fondu, Fondu soudržnosti, Evropského zemědělského fondu pro rozvoj venkova a Evropského námořního a rybářského fondu, o obecných ustanoveních týkajících se Evropského fondu pro regionální rozvoj, Evropského sociálního fondu a Fondu soudržnosti a o zrušení nařízení Rady (ES) č. 1083/2006, veškeré originály dokladů, smlouvu vč. jejich dodatků a další originály dokumentů vztahující se k </w:t>
      </w:r>
      <w:r w:rsidR="00F44BD5">
        <w:t>P</w:t>
      </w:r>
      <w:r w:rsidR="005F2C4B" w:rsidRPr="005F2C4B">
        <w:t xml:space="preserve">ředmětu </w:t>
      </w:r>
      <w:r w:rsidR="00F44BD5">
        <w:t>smlouvy</w:t>
      </w:r>
      <w:r w:rsidR="005F2C4B" w:rsidRPr="005F2C4B">
        <w:t>, přičemž běh lhůty se začne počítat od 1.</w:t>
      </w:r>
      <w:r w:rsidR="00810AAD">
        <w:t xml:space="preserve"> </w:t>
      </w:r>
      <w:r w:rsidR="005F2C4B" w:rsidRPr="005F2C4B">
        <w:t xml:space="preserve">ledna následujícího kalendářního roku poté, kdy byla provedena poslední platba poskytovatele dotace na realizaci projektu. </w:t>
      </w:r>
    </w:p>
    <w:p w14:paraId="56C96D97" w14:textId="77777777" w:rsidR="005F2C4B" w:rsidRDefault="005F2C4B" w:rsidP="005F2C4B">
      <w:pPr>
        <w:pStyle w:val="Default"/>
      </w:pPr>
    </w:p>
    <w:p w14:paraId="087E21A3" w14:textId="77777777"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24133F">
        <w:rPr>
          <w:rFonts w:ascii="Calibri" w:hAnsi="Calibri"/>
          <w:sz w:val="24"/>
          <w:szCs w:val="24"/>
        </w:rPr>
        <w:t>4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postupovat dle pokynů objednatele</w:t>
      </w:r>
      <w:r w:rsidR="00582AF4">
        <w:rPr>
          <w:rFonts w:ascii="Calibri" w:hAnsi="Calibri"/>
          <w:sz w:val="24"/>
          <w:szCs w:val="24"/>
        </w:rPr>
        <w:t xml:space="preserve"> a plně v jeho zájmu</w:t>
      </w:r>
      <w:r>
        <w:rPr>
          <w:rFonts w:ascii="Calibri" w:hAnsi="Calibri"/>
          <w:sz w:val="24"/>
          <w:szCs w:val="24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>
        <w:rPr>
          <w:rFonts w:ascii="Calibri" w:hAnsi="Calibri"/>
          <w:sz w:val="24"/>
          <w:szCs w:val="24"/>
        </w:rPr>
        <w:t xml:space="preserve"> Zhotovitel je povinen se se zněním daných dokumentů seznámit.</w:t>
      </w:r>
    </w:p>
    <w:p w14:paraId="69DD0D47" w14:textId="77777777"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14:paraId="60535D4B" w14:textId="21BECDD5" w:rsidR="00A81587" w:rsidRDefault="00767992" w:rsidP="00562D4D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CD5EB7"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je povinen všechny písemné zprávy, písemné výstupy a prezentace opatřit vizuální identitou projektů dle Pravidel pro provádění informačních a propagačních </w:t>
      </w:r>
      <w:proofErr w:type="gramStart"/>
      <w:r>
        <w:rPr>
          <w:rFonts w:ascii="Calibri" w:hAnsi="Calibri"/>
          <w:sz w:val="24"/>
          <w:szCs w:val="24"/>
        </w:rPr>
        <w:t>opa</w:t>
      </w:r>
      <w:r w:rsidR="002B6320">
        <w:rPr>
          <w:rFonts w:ascii="Calibri" w:hAnsi="Calibri"/>
          <w:sz w:val="24"/>
          <w:szCs w:val="24"/>
        </w:rPr>
        <w:t>tření - Pravidel</w:t>
      </w:r>
      <w:proofErr w:type="gramEnd"/>
      <w:r w:rsidR="002B6320">
        <w:rPr>
          <w:rFonts w:ascii="Calibri" w:hAnsi="Calibri"/>
          <w:sz w:val="24"/>
          <w:szCs w:val="24"/>
        </w:rPr>
        <w:t xml:space="preserve"> publicity OPŽP</w:t>
      </w:r>
      <w:r>
        <w:rPr>
          <w:rFonts w:ascii="Calibri" w:hAnsi="Calibri"/>
          <w:sz w:val="24"/>
          <w:szCs w:val="24"/>
        </w:rPr>
        <w:t xml:space="preserve">.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je povinen zajistit, aby každý originální účetní doklad obsahoval informaci, že se jedná o projekt </w:t>
      </w:r>
      <w:r w:rsidR="005F2C4B" w:rsidRPr="005F2C4B">
        <w:rPr>
          <w:rFonts w:asciiTheme="minorHAnsi" w:hAnsiTheme="minorHAnsi"/>
          <w:b/>
          <w:bCs/>
          <w:sz w:val="24"/>
          <w:szCs w:val="24"/>
        </w:rPr>
        <w:t>„</w:t>
      </w:r>
      <w:r w:rsidR="00762F8E">
        <w:rPr>
          <w:rFonts w:asciiTheme="minorHAnsi" w:hAnsiTheme="minorHAnsi" w:cstheme="minorHAnsi"/>
          <w:b/>
          <w:color w:val="000000"/>
          <w:sz w:val="24"/>
          <w:szCs w:val="24"/>
        </w:rPr>
        <w:t>Varovný a informační systém pro město Beroun</w:t>
      </w:r>
      <w:r w:rsidR="00810AAD" w:rsidRPr="00810AAD">
        <w:rPr>
          <w:rFonts w:asciiTheme="minorHAnsi" w:hAnsiTheme="minorHAnsi"/>
          <w:b/>
          <w:bCs/>
          <w:sz w:val="24"/>
          <w:szCs w:val="24"/>
        </w:rPr>
        <w:t xml:space="preserve">, </w:t>
      </w:r>
      <w:proofErr w:type="spellStart"/>
      <w:r w:rsidR="00810AAD" w:rsidRPr="00810AAD">
        <w:rPr>
          <w:rFonts w:asciiTheme="minorHAnsi" w:hAnsiTheme="minorHAnsi"/>
          <w:b/>
          <w:bCs/>
          <w:sz w:val="24"/>
          <w:szCs w:val="24"/>
        </w:rPr>
        <w:t>reg</w:t>
      </w:r>
      <w:proofErr w:type="spellEnd"/>
      <w:r w:rsidR="00810AAD" w:rsidRPr="00810AAD">
        <w:rPr>
          <w:rFonts w:asciiTheme="minorHAnsi" w:hAnsiTheme="minorHAnsi"/>
          <w:b/>
          <w:bCs/>
          <w:sz w:val="24"/>
          <w:szCs w:val="24"/>
        </w:rPr>
        <w:t xml:space="preserve">. č. projektu </w:t>
      </w:r>
      <w:r w:rsidR="00347016" w:rsidRPr="00863F54">
        <w:rPr>
          <w:rFonts w:asciiTheme="minorHAnsi" w:hAnsiTheme="minorHAnsi" w:cstheme="minorHAnsi"/>
          <w:b/>
          <w:bCs/>
          <w:color w:val="000000"/>
          <w:sz w:val="24"/>
          <w:szCs w:val="24"/>
        </w:rPr>
        <w:t>CZ.05.01.03/05/23_048/0003089</w:t>
      </w:r>
      <w:r w:rsidR="00863F54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a byl na něm výrazně a průkazně vyznačen název a identifikační číslo projektu dle vydaného rozhodnutí o poskytnutí dotace. Pravidla publicity obdrží </w:t>
      </w:r>
      <w:r w:rsidR="0012403E">
        <w:rPr>
          <w:rFonts w:ascii="Calibri" w:hAnsi="Calibri"/>
          <w:sz w:val="24"/>
          <w:szCs w:val="24"/>
        </w:rPr>
        <w:t>zhotovitel</w:t>
      </w:r>
      <w:r w:rsidR="001F6376">
        <w:rPr>
          <w:rFonts w:ascii="Calibri" w:hAnsi="Calibri"/>
          <w:sz w:val="24"/>
          <w:szCs w:val="24"/>
        </w:rPr>
        <w:t xml:space="preserve"> na vyžádání</w:t>
      </w:r>
      <w:r>
        <w:rPr>
          <w:rFonts w:ascii="Calibri" w:hAnsi="Calibri"/>
          <w:sz w:val="24"/>
          <w:szCs w:val="24"/>
        </w:rPr>
        <w:t>.</w:t>
      </w:r>
    </w:p>
    <w:p w14:paraId="792EF3CA" w14:textId="77777777"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14:paraId="194B7BA7" w14:textId="77777777"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11.</w:t>
      </w:r>
      <w:r w:rsidR="00CD5EB7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Jestliže objednatel ztratí nárok na dotaci, případně její část, nebo objednateli přestane být dotace dle smlouvy o dotaci vyplácena, a to v důsledku nedodržení termínu </w:t>
      </w:r>
      <w:r>
        <w:rPr>
          <w:rFonts w:ascii="Calibri" w:hAnsi="Calibri"/>
          <w:sz w:val="24"/>
          <w:szCs w:val="24"/>
        </w:rPr>
        <w:lastRenderedPageBreak/>
        <w:t xml:space="preserve">dokončení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>íla nebo porušení povinnosti prokazatelně na straně z</w:t>
      </w:r>
      <w:r>
        <w:rPr>
          <w:rFonts w:ascii="Calibri" w:hAnsi="Calibri"/>
          <w:sz w:val="24"/>
        </w:rPr>
        <w:t>hotovitele</w:t>
      </w:r>
      <w:r>
        <w:rPr>
          <w:rFonts w:ascii="Calibri" w:hAnsi="Calibri"/>
          <w:sz w:val="24"/>
          <w:szCs w:val="24"/>
        </w:rPr>
        <w:t xml:space="preserve">, zavazuje se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uhradit objednateli smluvní pokutu minimálně ve výši finanční částky, </w:t>
      </w:r>
      <w:r w:rsidR="000E5A26">
        <w:rPr>
          <w:rFonts w:ascii="Calibri" w:hAnsi="Calibri"/>
          <w:sz w:val="24"/>
          <w:szCs w:val="24"/>
        </w:rPr>
        <w:t>na</w:t>
      </w:r>
      <w:r>
        <w:rPr>
          <w:rFonts w:ascii="Calibri" w:hAnsi="Calibri"/>
          <w:sz w:val="24"/>
          <w:szCs w:val="24"/>
        </w:rPr>
        <w:t xml:space="preserve"> kterou objednatel </w:t>
      </w:r>
      <w:r w:rsidR="000B2FC1">
        <w:rPr>
          <w:rFonts w:ascii="Calibri" w:hAnsi="Calibri"/>
          <w:sz w:val="24"/>
          <w:szCs w:val="24"/>
        </w:rPr>
        <w:t xml:space="preserve">v důsledku jednání či opomenutí </w:t>
      </w:r>
      <w:r>
        <w:rPr>
          <w:rFonts w:ascii="Calibri" w:hAnsi="Calibri"/>
          <w:sz w:val="24"/>
          <w:szCs w:val="24"/>
        </w:rPr>
        <w:t>z</w:t>
      </w:r>
      <w:r>
        <w:rPr>
          <w:rFonts w:ascii="Calibri" w:hAnsi="Calibri"/>
          <w:sz w:val="24"/>
        </w:rPr>
        <w:t xml:space="preserve">hotovitele </w:t>
      </w:r>
      <w:r w:rsidR="000E5A26">
        <w:rPr>
          <w:rFonts w:ascii="Calibri" w:hAnsi="Calibri"/>
          <w:sz w:val="24"/>
          <w:szCs w:val="24"/>
        </w:rPr>
        <w:t xml:space="preserve">ztratil nárok nebo kterou nezískal nebo kterou musel vracet </w:t>
      </w:r>
      <w:r w:rsidR="00643C31">
        <w:rPr>
          <w:rFonts w:ascii="Calibri" w:hAnsi="Calibri"/>
          <w:sz w:val="24"/>
          <w:szCs w:val="24"/>
        </w:rPr>
        <w:t>nebo</w:t>
      </w:r>
      <w:r w:rsidR="000E5A26">
        <w:rPr>
          <w:rFonts w:ascii="Calibri" w:hAnsi="Calibri"/>
          <w:sz w:val="24"/>
          <w:szCs w:val="24"/>
        </w:rPr>
        <w:t xml:space="preserve"> vynaložit.</w:t>
      </w:r>
    </w:p>
    <w:p w14:paraId="7FD38577" w14:textId="77777777" w:rsidR="00A81587" w:rsidRDefault="00A81587">
      <w:pPr>
        <w:widowControl w:val="0"/>
        <w:ind w:left="705" w:hanging="705"/>
        <w:jc w:val="both"/>
      </w:pPr>
    </w:p>
    <w:p w14:paraId="70B4113A" w14:textId="77777777" w:rsidR="00A81587" w:rsidRPr="008D0B15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14:paraId="4705C698" w14:textId="77777777"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XII.</w:t>
      </w:r>
    </w:p>
    <w:p w14:paraId="43A09E0B" w14:textId="77777777"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Závěrečná ujednání</w:t>
      </w:r>
    </w:p>
    <w:p w14:paraId="03DBEA43" w14:textId="77777777"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 w:rsidRPr="008D0B15">
        <w:rPr>
          <w:rFonts w:ascii="Calibri" w:hAnsi="Calibri"/>
          <w:sz w:val="24"/>
          <w:szCs w:val="24"/>
        </w:rPr>
        <w:t>1</w:t>
      </w:r>
      <w:r w:rsidR="00562D4D">
        <w:rPr>
          <w:rFonts w:ascii="Calibri" w:hAnsi="Calibri"/>
          <w:sz w:val="24"/>
          <w:szCs w:val="24"/>
        </w:rPr>
        <w:t>2</w:t>
      </w:r>
      <w:r w:rsidRPr="008D0B15">
        <w:rPr>
          <w:rFonts w:ascii="Calibri" w:hAnsi="Calibri"/>
          <w:sz w:val="24"/>
          <w:szCs w:val="24"/>
        </w:rPr>
        <w:t>.1</w:t>
      </w:r>
      <w:r w:rsidRPr="008D0B15">
        <w:rPr>
          <w:rFonts w:ascii="Calibri" w:hAnsi="Calibri"/>
          <w:sz w:val="24"/>
          <w:szCs w:val="24"/>
        </w:rPr>
        <w:tab/>
      </w:r>
      <w:r w:rsidRPr="008D0B15">
        <w:rPr>
          <w:rFonts w:ascii="Calibri" w:hAnsi="Calibri"/>
          <w:sz w:val="24"/>
        </w:rPr>
        <w:t>Měnit nebo doplňovat text této smlouvy je možné jen for</w:t>
      </w:r>
      <w:r>
        <w:rPr>
          <w:rFonts w:ascii="Calibri" w:hAnsi="Calibri"/>
          <w:sz w:val="24"/>
        </w:rPr>
        <w:t>mou písemných dodatků</w:t>
      </w:r>
      <w:r w:rsidR="00582AF4">
        <w:rPr>
          <w:rFonts w:ascii="Calibri" w:hAnsi="Calibri"/>
          <w:sz w:val="24"/>
        </w:rPr>
        <w:t xml:space="preserve"> vzestupně očíslovaných a</w:t>
      </w:r>
      <w:r>
        <w:rPr>
          <w:rFonts w:ascii="Calibri" w:hAnsi="Calibri"/>
          <w:sz w:val="24"/>
        </w:rPr>
        <w:t xml:space="preserve"> řádně podepsan</w:t>
      </w:r>
      <w:r w:rsidR="002B6320">
        <w:rPr>
          <w:rFonts w:ascii="Calibri" w:hAnsi="Calibri"/>
          <w:sz w:val="24"/>
        </w:rPr>
        <w:t>ých</w:t>
      </w:r>
      <w:r>
        <w:rPr>
          <w:rFonts w:ascii="Calibri" w:hAnsi="Calibri"/>
          <w:sz w:val="24"/>
        </w:rPr>
        <w:t xml:space="preserve"> oprávněnými zástupci smluvních stran.</w:t>
      </w:r>
    </w:p>
    <w:p w14:paraId="26B6ACC9" w14:textId="77777777"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.2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Smlouva je vyhotovena v</w:t>
      </w:r>
      <w:r w:rsidR="00F44BD5">
        <w:rPr>
          <w:rFonts w:ascii="Calibri" w:hAnsi="Calibri"/>
          <w:sz w:val="24"/>
        </w:rPr>
        <w:t>e</w:t>
      </w:r>
      <w:r w:rsidR="00767992">
        <w:rPr>
          <w:rFonts w:ascii="Calibri" w:hAnsi="Calibri"/>
          <w:sz w:val="24"/>
        </w:rPr>
        <w:t xml:space="preserve"> </w:t>
      </w:r>
      <w:r w:rsidR="002473F4">
        <w:rPr>
          <w:rFonts w:ascii="Calibri" w:hAnsi="Calibri"/>
          <w:sz w:val="24"/>
        </w:rPr>
        <w:t>3</w:t>
      </w:r>
      <w:r w:rsidR="00767992">
        <w:rPr>
          <w:rFonts w:ascii="Calibri" w:hAnsi="Calibri"/>
          <w:sz w:val="24"/>
        </w:rPr>
        <w:t xml:space="preserve"> stejnopisech, z nichž </w:t>
      </w:r>
      <w:r w:rsidR="002473F4">
        <w:rPr>
          <w:rFonts w:ascii="Calibri" w:hAnsi="Calibri"/>
          <w:sz w:val="24"/>
        </w:rPr>
        <w:t>2</w:t>
      </w:r>
      <w:r w:rsidR="00767992">
        <w:rPr>
          <w:rFonts w:ascii="Calibri" w:hAnsi="Calibri"/>
          <w:sz w:val="24"/>
        </w:rPr>
        <w:t xml:space="preserve"> obdrží objednatel a </w:t>
      </w:r>
      <w:r w:rsidR="002473F4">
        <w:rPr>
          <w:rFonts w:ascii="Calibri" w:hAnsi="Calibri"/>
          <w:sz w:val="24"/>
        </w:rPr>
        <w:t>1</w:t>
      </w:r>
      <w:r w:rsidR="00767992">
        <w:rPr>
          <w:rFonts w:ascii="Calibri" w:hAnsi="Calibri"/>
          <w:sz w:val="24"/>
        </w:rPr>
        <w:t xml:space="preserve"> zhotovitel</w:t>
      </w:r>
      <w:r w:rsidR="00767992">
        <w:rPr>
          <w:rFonts w:ascii="Calibri" w:hAnsi="Calibri"/>
          <w:sz w:val="24"/>
          <w:szCs w:val="24"/>
        </w:rPr>
        <w:t>.</w:t>
      </w:r>
    </w:p>
    <w:p w14:paraId="490F6772" w14:textId="77777777" w:rsidR="00A81587" w:rsidRPr="00810AAD" w:rsidRDefault="00562D4D">
      <w:pPr>
        <w:widowControl w:val="0"/>
        <w:spacing w:before="120"/>
        <w:ind w:left="720" w:hanging="720"/>
        <w:jc w:val="both"/>
        <w:rPr>
          <w:rFonts w:ascii="Calibri" w:hAnsi="Calibri"/>
          <w:color w:val="FF0000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.3</w:t>
      </w:r>
      <w:r w:rsidR="00767992">
        <w:rPr>
          <w:rFonts w:ascii="Calibri" w:hAnsi="Calibri"/>
          <w:sz w:val="24"/>
          <w:szCs w:val="24"/>
        </w:rPr>
        <w:tab/>
      </w:r>
      <w:r w:rsidR="0056748E">
        <w:rPr>
          <w:rFonts w:ascii="Calibri" w:hAnsi="Calibri"/>
          <w:sz w:val="24"/>
          <w:szCs w:val="24"/>
        </w:rPr>
        <w:t xml:space="preserve">Uzavření této </w:t>
      </w:r>
      <w:r w:rsidR="0056748E" w:rsidRPr="0056748E">
        <w:rPr>
          <w:rFonts w:ascii="Calibri" w:hAnsi="Calibri"/>
          <w:sz w:val="24"/>
          <w:szCs w:val="24"/>
        </w:rPr>
        <w:t>smlouvy bylo projednáno a schváleno v souladu se zákonem č. 128/2000 Sb. o obcích</w:t>
      </w:r>
      <w:r w:rsidR="00F44BD5">
        <w:rPr>
          <w:rFonts w:ascii="Calibri" w:hAnsi="Calibri"/>
          <w:sz w:val="24"/>
          <w:szCs w:val="24"/>
        </w:rPr>
        <w:t xml:space="preserve"> (obecní zřízení),</w:t>
      </w:r>
      <w:r w:rsidR="0056748E" w:rsidRPr="0056748E">
        <w:rPr>
          <w:rFonts w:ascii="Calibri" w:hAnsi="Calibri"/>
          <w:sz w:val="24"/>
          <w:szCs w:val="24"/>
        </w:rPr>
        <w:t xml:space="preserve"> v platném znění</w:t>
      </w:r>
      <w:r w:rsidR="00F44BD5">
        <w:rPr>
          <w:rFonts w:ascii="Calibri" w:hAnsi="Calibri"/>
          <w:sz w:val="24"/>
          <w:szCs w:val="24"/>
        </w:rPr>
        <w:t xml:space="preserve">, </w:t>
      </w:r>
      <w:r w:rsidR="00F44BD5">
        <w:rPr>
          <w:rFonts w:ascii="Calibri" w:hAnsi="Calibri"/>
          <w:color w:val="FF0000"/>
          <w:sz w:val="24"/>
          <w:szCs w:val="24"/>
        </w:rPr>
        <w:t>Radou města Beroun</w:t>
      </w:r>
      <w:r w:rsidR="00D92397">
        <w:rPr>
          <w:rFonts w:ascii="Calibri" w:hAnsi="Calibri"/>
          <w:color w:val="FF0000"/>
          <w:sz w:val="24"/>
          <w:szCs w:val="24"/>
        </w:rPr>
        <w:t xml:space="preserve"> dne</w:t>
      </w:r>
      <w:proofErr w:type="gramStart"/>
      <w:r w:rsidR="00D92397">
        <w:rPr>
          <w:rFonts w:ascii="Calibri" w:hAnsi="Calibri"/>
          <w:color w:val="FF0000"/>
          <w:sz w:val="24"/>
          <w:szCs w:val="24"/>
        </w:rPr>
        <w:t xml:space="preserve"> </w:t>
      </w:r>
      <w:r w:rsidR="00F44BD5">
        <w:rPr>
          <w:rFonts w:ascii="Calibri" w:hAnsi="Calibri"/>
          <w:color w:val="FF0000"/>
          <w:sz w:val="24"/>
          <w:szCs w:val="24"/>
        </w:rPr>
        <w:t>….</w:t>
      </w:r>
      <w:proofErr w:type="gramEnd"/>
      <w:r w:rsidR="00F44BD5">
        <w:rPr>
          <w:rFonts w:ascii="Calibri" w:hAnsi="Calibri"/>
          <w:color w:val="FF0000"/>
          <w:sz w:val="24"/>
          <w:szCs w:val="24"/>
        </w:rPr>
        <w:t>.  usnesením č. ….</w:t>
      </w:r>
      <w:r w:rsidR="00D92397">
        <w:rPr>
          <w:rFonts w:ascii="Calibri" w:hAnsi="Calibri"/>
          <w:color w:val="FF0000"/>
          <w:sz w:val="24"/>
          <w:szCs w:val="24"/>
        </w:rPr>
        <w:t xml:space="preserve"> </w:t>
      </w:r>
      <w:r w:rsidR="00A421C0">
        <w:rPr>
          <w:rFonts w:ascii="Calibri" w:hAnsi="Calibri"/>
          <w:color w:val="FF0000"/>
          <w:sz w:val="24"/>
          <w:szCs w:val="24"/>
        </w:rPr>
        <w:t>(</w:t>
      </w:r>
      <w:r w:rsidR="00A421C0" w:rsidRPr="00A421C0">
        <w:rPr>
          <w:rFonts w:ascii="Calibri" w:hAnsi="Calibri"/>
          <w:i/>
          <w:color w:val="FF0000"/>
          <w:sz w:val="24"/>
          <w:szCs w:val="24"/>
        </w:rPr>
        <w:t>bude doplněno objednatelem před uzavřením smlouvy).</w:t>
      </w:r>
      <w:r w:rsidR="00A421C0">
        <w:rPr>
          <w:rFonts w:ascii="Calibri" w:hAnsi="Calibri"/>
          <w:color w:val="FF0000"/>
          <w:sz w:val="24"/>
          <w:szCs w:val="24"/>
        </w:rPr>
        <w:t xml:space="preserve"> </w:t>
      </w:r>
      <w:r w:rsidR="00D92397">
        <w:rPr>
          <w:rFonts w:ascii="Calibri" w:hAnsi="Calibri"/>
          <w:color w:val="FF0000"/>
          <w:sz w:val="24"/>
          <w:szCs w:val="24"/>
        </w:rPr>
        <w:t xml:space="preserve">Město Beroun potvrzuje ve smyslu § 41 zákona o obcích, že byly splněny všechny podmínky </w:t>
      </w:r>
      <w:r w:rsidR="0012403E">
        <w:rPr>
          <w:rFonts w:ascii="Calibri" w:hAnsi="Calibri"/>
          <w:color w:val="FF0000"/>
          <w:sz w:val="24"/>
          <w:szCs w:val="24"/>
        </w:rPr>
        <w:t>podmiňující</w:t>
      </w:r>
      <w:r w:rsidR="00D92397">
        <w:rPr>
          <w:rFonts w:ascii="Calibri" w:hAnsi="Calibri"/>
          <w:color w:val="FF0000"/>
          <w:sz w:val="24"/>
          <w:szCs w:val="24"/>
        </w:rPr>
        <w:t xml:space="preserve"> platnost tohoto právního jednání.</w:t>
      </w:r>
    </w:p>
    <w:p w14:paraId="6F0064BE" w14:textId="77777777" w:rsidR="00A81587" w:rsidRDefault="00562D4D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.3</w:t>
      </w:r>
      <w:r w:rsidR="00767992">
        <w:rPr>
          <w:rFonts w:ascii="Calibri" w:hAnsi="Calibri"/>
          <w:sz w:val="24"/>
          <w:szCs w:val="24"/>
        </w:rPr>
        <w:tab/>
      </w:r>
      <w:r w:rsidR="002473F4">
        <w:rPr>
          <w:rFonts w:ascii="Calibri" w:hAnsi="Calibri"/>
          <w:sz w:val="24"/>
        </w:rPr>
        <w:t>Tato smlouva nabývá platnosti dnem podpisu oběma smluvními stranami a účinností</w:t>
      </w:r>
      <w:r w:rsidR="002473F4" w:rsidRPr="008C37FE">
        <w:rPr>
          <w:rFonts w:ascii="Calibri" w:hAnsi="Calibri"/>
          <w:sz w:val="24"/>
        </w:rPr>
        <w:t xml:space="preserve"> dnem jejího uveřejnění prostřednictvím registru smluv ve smyslu zákona o registru smluv</w:t>
      </w:r>
      <w:r w:rsidR="00767992">
        <w:rPr>
          <w:rFonts w:ascii="Calibri" w:hAnsi="Calibri"/>
          <w:sz w:val="24"/>
        </w:rPr>
        <w:t>.</w:t>
      </w:r>
      <w:r w:rsidR="0012403E">
        <w:rPr>
          <w:rFonts w:ascii="Calibri" w:hAnsi="Calibri"/>
          <w:sz w:val="24"/>
        </w:rPr>
        <w:t xml:space="preserve"> </w:t>
      </w:r>
    </w:p>
    <w:p w14:paraId="7D25AF2D" w14:textId="77777777" w:rsidR="00617A6C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12.4</w:t>
      </w:r>
      <w:r>
        <w:rPr>
          <w:rFonts w:ascii="Calibri" w:hAnsi="Calibri"/>
          <w:sz w:val="24"/>
          <w:szCs w:val="24"/>
        </w:rPr>
        <w:tab/>
      </w:r>
      <w:r w:rsidRPr="0056748E">
        <w:rPr>
          <w:rFonts w:ascii="Calibri" w:hAnsi="Calibri"/>
          <w:sz w:val="24"/>
          <w:szCs w:val="24"/>
        </w:rPr>
        <w:t xml:space="preserve">Smluvní strany výslovně souhlasí s tím, aby tato smlouva byla </w:t>
      </w:r>
      <w:r w:rsidR="00617A6C">
        <w:rPr>
          <w:rFonts w:ascii="Calibri" w:hAnsi="Calibri"/>
          <w:sz w:val="24"/>
          <w:szCs w:val="24"/>
        </w:rPr>
        <w:t xml:space="preserve">uveřejněna dle legislativy platné pro obce a dle pokynů pro žadatele a příjemce v OPŽP. </w:t>
      </w:r>
    </w:p>
    <w:p w14:paraId="29BE4FC1" w14:textId="77777777" w:rsidR="0056748E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12.5</w:t>
      </w:r>
      <w:r>
        <w:rPr>
          <w:rFonts w:ascii="Calibri" w:hAnsi="Calibri"/>
          <w:sz w:val="24"/>
          <w:szCs w:val="24"/>
        </w:rPr>
        <w:tab/>
      </w:r>
      <w:r w:rsidRPr="0056748E">
        <w:rPr>
          <w:rFonts w:ascii="Calibri" w:hAnsi="Calibri"/>
          <w:sz w:val="24"/>
          <w:szCs w:val="24"/>
        </w:rPr>
        <w:t>Smluvní strany prohlašují, že skutečnosti uvedené v této smlouvě nepovažují za obchodní tajemství ve smyslu příslušných ustanovení právních předpisů a udělují svolení k jejich užití a zveřejnění bez stanovení jakýchkoliv dalších podmínek.</w:t>
      </w:r>
    </w:p>
    <w:p w14:paraId="05066314" w14:textId="77777777" w:rsidR="0056748E" w:rsidRPr="00A421C0" w:rsidRDefault="0056748E" w:rsidP="00A421C0">
      <w:pPr>
        <w:autoSpaceDE w:val="0"/>
        <w:autoSpaceDN w:val="0"/>
        <w:adjustRightInd w:val="0"/>
        <w:spacing w:before="120"/>
        <w:ind w:left="703" w:hanging="70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="Calibri" w:hAnsi="Calibri"/>
          <w:sz w:val="24"/>
          <w:szCs w:val="24"/>
        </w:rPr>
        <w:t>12.6</w:t>
      </w:r>
      <w:r>
        <w:rPr>
          <w:rFonts w:ascii="Calibri" w:hAnsi="Calibri"/>
          <w:sz w:val="24"/>
          <w:szCs w:val="24"/>
        </w:rPr>
        <w:tab/>
      </w:r>
      <w:r w:rsidRPr="0056748E">
        <w:rPr>
          <w:rFonts w:ascii="Calibri" w:hAnsi="Calibri"/>
          <w:sz w:val="24"/>
          <w:szCs w:val="24"/>
        </w:rPr>
        <w:t>Smluvní strany berou na vědomí, že tato smlouva podléhá zveřejnění v souladu se zákonem č. 340/2015 Sb., o zvláštních podmínkách účinnosti některých smluv, uveřejňování těchto smluv a o registru smluv (zákon o registru smluv)</w:t>
      </w:r>
      <w:r w:rsidR="00D92397">
        <w:rPr>
          <w:rFonts w:ascii="Calibri" w:hAnsi="Calibri"/>
          <w:sz w:val="24"/>
          <w:szCs w:val="24"/>
        </w:rPr>
        <w:t>, ve znění pozdějších předpisů</w:t>
      </w:r>
      <w:r w:rsidRPr="0056748E">
        <w:rPr>
          <w:rFonts w:ascii="Calibri" w:hAnsi="Calibri"/>
          <w:sz w:val="24"/>
          <w:szCs w:val="24"/>
        </w:rPr>
        <w:t>.</w:t>
      </w:r>
      <w:r w:rsidR="00D92397">
        <w:rPr>
          <w:rFonts w:ascii="Calibri" w:hAnsi="Calibri"/>
          <w:sz w:val="24"/>
          <w:szCs w:val="24"/>
        </w:rPr>
        <w:t xml:space="preserve">  </w:t>
      </w:r>
      <w:r w:rsidR="00A421C0" w:rsidRPr="00A421C0">
        <w:rPr>
          <w:rFonts w:asciiTheme="minorHAnsi" w:hAnsiTheme="minorHAnsi" w:cstheme="minorHAnsi"/>
          <w:color w:val="000000"/>
          <w:sz w:val="24"/>
          <w:szCs w:val="24"/>
        </w:rPr>
        <w:t xml:space="preserve">Za účelem splnění povinnosti uveřejnění této smlouvy se smluvní strany dohodly, že ji do registru smluv zašle město Beroun neprodleně, nejdéle však do </w:t>
      </w:r>
      <w:r w:rsidR="00A421C0" w:rsidRPr="00A421C0">
        <w:rPr>
          <w:rFonts w:asciiTheme="minorHAnsi" w:hAnsiTheme="minorHAnsi" w:cstheme="minorHAnsi"/>
          <w:sz w:val="24"/>
          <w:szCs w:val="24"/>
        </w:rPr>
        <w:t>15</w:t>
      </w:r>
      <w:r w:rsidR="00A421C0" w:rsidRPr="00A421C0">
        <w:rPr>
          <w:rFonts w:asciiTheme="minorHAnsi" w:hAnsiTheme="minorHAnsi" w:cstheme="minorHAnsi"/>
          <w:color w:val="000000"/>
          <w:sz w:val="24"/>
          <w:szCs w:val="24"/>
        </w:rPr>
        <w:t xml:space="preserve"> dnů, po jejím podpisu všemi smluvními stranami. Smluvní strany se dohodly, že město Beroun uveřejní tuto smlouvu za stejných podmínek jako v registru smluv také na svém profilu zadavatele</w:t>
      </w:r>
      <w:r w:rsidR="00A421C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113A013" w14:textId="77777777" w:rsidR="00A421C0" w:rsidRPr="00A421C0" w:rsidRDefault="00562D4D" w:rsidP="00A421C0">
      <w:pPr>
        <w:spacing w:before="120"/>
        <w:ind w:left="703" w:right="-108" w:hanging="70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.7</w:t>
      </w:r>
      <w:r w:rsidR="00767992">
        <w:rPr>
          <w:rFonts w:ascii="Calibri" w:hAnsi="Calibri"/>
          <w:sz w:val="24"/>
          <w:szCs w:val="24"/>
        </w:rPr>
        <w:tab/>
      </w:r>
      <w:r w:rsidR="00A421C0" w:rsidRPr="00A421C0">
        <w:rPr>
          <w:rFonts w:asciiTheme="minorHAnsi" w:hAnsiTheme="minorHAnsi" w:cstheme="minorHAnsi"/>
          <w:sz w:val="24"/>
          <w:szCs w:val="24"/>
        </w:rPr>
        <w:t xml:space="preserve">Smluvní strany souhlasí </w:t>
      </w:r>
      <w:proofErr w:type="gramStart"/>
      <w:r w:rsidR="00A421C0" w:rsidRPr="00A421C0">
        <w:rPr>
          <w:rFonts w:asciiTheme="minorHAnsi" w:hAnsiTheme="minorHAnsi" w:cstheme="minorHAnsi"/>
          <w:sz w:val="24"/>
          <w:szCs w:val="24"/>
        </w:rPr>
        <w:t>s  tím</w:t>
      </w:r>
      <w:proofErr w:type="gramEnd"/>
      <w:r w:rsidR="00A421C0" w:rsidRPr="00A421C0">
        <w:rPr>
          <w:rFonts w:asciiTheme="minorHAnsi" w:hAnsiTheme="minorHAnsi" w:cstheme="minorHAnsi"/>
          <w:sz w:val="24"/>
          <w:szCs w:val="24"/>
        </w:rPr>
        <w:t>, aby na oficiálních webových stránkách města Beroun (</w:t>
      </w:r>
      <w:hyperlink r:id="rId9" w:history="1">
        <w:r w:rsidR="00A421C0" w:rsidRPr="00A421C0">
          <w:rPr>
            <w:rStyle w:val="Hypertextovodkaz"/>
            <w:rFonts w:asciiTheme="minorHAnsi" w:hAnsiTheme="minorHAnsi" w:cstheme="minorHAnsi"/>
            <w:sz w:val="24"/>
            <w:szCs w:val="24"/>
          </w:rPr>
          <w:t>www.mesto-beroun.cz</w:t>
        </w:r>
      </w:hyperlink>
      <w:r w:rsidR="00A421C0" w:rsidRPr="00A421C0">
        <w:rPr>
          <w:rFonts w:asciiTheme="minorHAnsi" w:hAnsiTheme="minorHAnsi" w:cstheme="minorHAnsi"/>
          <w:sz w:val="24"/>
          <w:szCs w:val="24"/>
        </w:rPr>
        <w:t>) byly uveřejněny veškeré faktury s finanční částkou nad 50 000,- Kč bez DPH, které budou na základě této smlouvy, včetně jejích případných dodatků, vystaveny k úhradě městu Beroun, a to bez časového omezení, s výjimkou informací, které nelze poskytnout při postupu podle předpisů upravujících svobodný přístup k informacím.</w:t>
      </w:r>
    </w:p>
    <w:p w14:paraId="48F0E061" w14:textId="77777777" w:rsidR="00A81587" w:rsidRDefault="00A421C0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12.8</w:t>
      </w:r>
      <w:r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Obě smluvní strany se dohodly, že tento smluvní vztah se bude řídit ustanoveními Občanského zákoníku</w:t>
      </w:r>
      <w:r w:rsidR="00582AF4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v platném znění.</w:t>
      </w:r>
    </w:p>
    <w:p w14:paraId="5BDCBD28" w14:textId="77777777"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</w:t>
      </w:r>
      <w:r w:rsidR="00A421C0">
        <w:rPr>
          <w:rFonts w:ascii="Calibri" w:hAnsi="Calibri"/>
          <w:sz w:val="24"/>
          <w:szCs w:val="24"/>
        </w:rPr>
        <w:t>9</w:t>
      </w:r>
      <w:r w:rsidR="00767992">
        <w:rPr>
          <w:rFonts w:ascii="Calibri" w:hAnsi="Calibri"/>
          <w:sz w:val="24"/>
          <w:szCs w:val="24"/>
        </w:rPr>
        <w:t xml:space="preserve"> 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 xml:space="preserve">Objednatel a zhotovitel shodně prohlašují, že si tuto smlouvu před jejím podpisem přečetli, že byla uzavřena po vzájemném projednání, podle jejich pravé a svobodné </w:t>
      </w:r>
      <w:r w:rsidR="00767992">
        <w:rPr>
          <w:rFonts w:ascii="Calibri" w:hAnsi="Calibri"/>
          <w:sz w:val="24"/>
        </w:rPr>
        <w:lastRenderedPageBreak/>
        <w:t>vůle, vážně a srozumitelně, nikoliv v tísni a za nápadně nevýhodných podmínek.</w:t>
      </w:r>
    </w:p>
    <w:p w14:paraId="3E519228" w14:textId="77777777"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14:paraId="5A60CE37" w14:textId="77777777"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14:paraId="4ED3EAF9" w14:textId="77777777" w:rsidR="00A81587" w:rsidRDefault="002B6320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</w:t>
      </w:r>
      <w:r w:rsidR="002473F4">
        <w:rPr>
          <w:rFonts w:ascii="Calibri" w:hAnsi="Calibri"/>
          <w:sz w:val="24"/>
        </w:rPr>
        <w:t xml:space="preserve"> </w:t>
      </w:r>
      <w:r w:rsidR="008458B4">
        <w:rPr>
          <w:rFonts w:ascii="Calibri" w:hAnsi="Calibri"/>
          <w:sz w:val="24"/>
        </w:rPr>
        <w:t>Berouně</w:t>
      </w:r>
      <w:r w:rsidR="00767992">
        <w:rPr>
          <w:rFonts w:ascii="Calibri" w:hAnsi="Calibri"/>
          <w:sz w:val="24"/>
        </w:rPr>
        <w:t>, dne ........................</w:t>
      </w:r>
      <w:r w:rsidR="00562D4D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  <w:t>V …………………dne .........................</w:t>
      </w:r>
    </w:p>
    <w:p w14:paraId="32EA27E0" w14:textId="77777777"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14:paraId="5C0898E9" w14:textId="77777777"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14:paraId="50DF08FF" w14:textId="77777777"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 </w:t>
      </w:r>
      <w:proofErr w:type="gramStart"/>
      <w:r>
        <w:rPr>
          <w:rFonts w:ascii="Calibri" w:hAnsi="Calibri"/>
          <w:sz w:val="24"/>
        </w:rPr>
        <w:t>objednatele :</w:t>
      </w:r>
      <w:proofErr w:type="gramEnd"/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Za zhotovitele:</w:t>
      </w:r>
    </w:p>
    <w:p w14:paraId="1768FD20" w14:textId="77777777"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14:paraId="31C369FA" w14:textId="77777777"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14:paraId="30C55BE3" w14:textId="77777777"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14:paraId="1E62D28F" w14:textId="77777777"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........................................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    .............................................</w:t>
      </w:r>
    </w:p>
    <w:p w14:paraId="5034692D" w14:textId="77777777"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             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</w:t>
      </w:r>
      <w:r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ab/>
        <w:t xml:space="preserve">          </w:t>
      </w:r>
    </w:p>
    <w:p w14:paraId="05B3CA27" w14:textId="77777777"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14:paraId="5D5EF5BC" w14:textId="77777777"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14:paraId="1F0616A6" w14:textId="77777777"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14:paraId="479FA09E" w14:textId="77777777" w:rsidR="00A81587" w:rsidRPr="008D0B15" w:rsidRDefault="00366A67">
      <w:pPr>
        <w:widowControl w:val="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Příloha č. 1 – </w:t>
      </w:r>
      <w:r w:rsidR="002B6320">
        <w:rPr>
          <w:rFonts w:ascii="Calibri" w:hAnsi="Calibri"/>
          <w:b/>
          <w:sz w:val="24"/>
        </w:rPr>
        <w:t>S</w:t>
      </w:r>
      <w:r>
        <w:rPr>
          <w:rFonts w:ascii="Calibri" w:hAnsi="Calibri"/>
          <w:b/>
          <w:sz w:val="24"/>
        </w:rPr>
        <w:t>eznam pod</w:t>
      </w:r>
      <w:r w:rsidR="00767992" w:rsidRPr="008D0B15">
        <w:rPr>
          <w:rFonts w:ascii="Calibri" w:hAnsi="Calibri"/>
          <w:b/>
          <w:sz w:val="24"/>
        </w:rPr>
        <w:t>dodavatelů</w:t>
      </w:r>
    </w:p>
    <w:p w14:paraId="51E19DB9" w14:textId="77777777" w:rsidR="00A81587" w:rsidRPr="008D0B15" w:rsidRDefault="00767992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 w:rsidR="00653E4B">
        <w:rPr>
          <w:rFonts w:ascii="Calibri" w:hAnsi="Calibri"/>
          <w:i/>
          <w:sz w:val="24"/>
        </w:rPr>
        <w:t xml:space="preserve">uchazečem do čistopisu smlouvy </w:t>
      </w:r>
    </w:p>
    <w:p w14:paraId="576C9141" w14:textId="77777777" w:rsidR="00A81587" w:rsidRPr="008D0B15" w:rsidRDefault="00767992">
      <w:pPr>
        <w:widowControl w:val="0"/>
        <w:jc w:val="both"/>
        <w:rPr>
          <w:rFonts w:ascii="Calibri" w:hAnsi="Calibri"/>
          <w:b/>
          <w:sz w:val="24"/>
          <w:szCs w:val="24"/>
        </w:rPr>
      </w:pPr>
      <w:r w:rsidRPr="008D0B15">
        <w:rPr>
          <w:rFonts w:ascii="Calibri" w:hAnsi="Calibri"/>
          <w:b/>
          <w:sz w:val="24"/>
        </w:rPr>
        <w:t xml:space="preserve">Příloha č. 2 – Položkový rozpočet (oceněný </w:t>
      </w:r>
      <w:r w:rsidRPr="008D0B15">
        <w:rPr>
          <w:rFonts w:ascii="Calibri" w:hAnsi="Calibri"/>
          <w:b/>
          <w:sz w:val="24"/>
          <w:szCs w:val="24"/>
        </w:rPr>
        <w:t>Výkaz výměr)</w:t>
      </w:r>
    </w:p>
    <w:p w14:paraId="7B0D5CA7" w14:textId="77777777" w:rsidR="00A81587" w:rsidRDefault="00767992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Příloha č. 3 – Technická specifikace</w:t>
      </w:r>
    </w:p>
    <w:p w14:paraId="4AA85E0A" w14:textId="77777777" w:rsidR="00007250" w:rsidRDefault="00007250" w:rsidP="00007250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>
        <w:rPr>
          <w:rFonts w:ascii="Calibri" w:hAnsi="Calibri"/>
          <w:i/>
          <w:sz w:val="24"/>
        </w:rPr>
        <w:t xml:space="preserve">uchazečem do čistopisu smlouvy </w:t>
      </w:r>
    </w:p>
    <w:p w14:paraId="5BD60500" w14:textId="3DEF6401" w:rsidR="008E6066" w:rsidRPr="008E6066" w:rsidRDefault="008E6066" w:rsidP="008E6066">
      <w:pPr>
        <w:widowControl w:val="0"/>
        <w:jc w:val="both"/>
        <w:rPr>
          <w:rFonts w:ascii="Calibri" w:hAnsi="Calibri"/>
          <w:b/>
          <w:i/>
          <w:sz w:val="24"/>
          <w:szCs w:val="24"/>
        </w:rPr>
      </w:pPr>
      <w:r w:rsidRPr="008E6066">
        <w:rPr>
          <w:rFonts w:ascii="Calibri" w:hAnsi="Calibri"/>
          <w:b/>
          <w:sz w:val="24"/>
          <w:szCs w:val="24"/>
        </w:rPr>
        <w:t xml:space="preserve">Příloha č. 4 – </w:t>
      </w:r>
      <w:r w:rsidRPr="008E6066">
        <w:rPr>
          <w:rFonts w:asciiTheme="minorHAnsi" w:hAnsiTheme="minorHAnsi" w:cstheme="minorHAnsi"/>
          <w:b/>
          <w:color w:val="000000"/>
          <w:sz w:val="24"/>
          <w:szCs w:val="24"/>
        </w:rPr>
        <w:t>Rozhodnutí</w:t>
      </w:r>
      <w:r w:rsidRPr="008E60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E6066">
        <w:rPr>
          <w:rFonts w:asciiTheme="minorHAnsi" w:hAnsiTheme="minorHAnsi" w:cstheme="minorHAnsi"/>
          <w:b/>
          <w:color w:val="000000"/>
          <w:sz w:val="24"/>
          <w:szCs w:val="24"/>
        </w:rPr>
        <w:t>o poskytnutí dotace č. 23_048/0003089</w:t>
      </w:r>
    </w:p>
    <w:p w14:paraId="382C8AB6" w14:textId="77777777" w:rsidR="00A81587" w:rsidRDefault="00A81587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</w:p>
    <w:p w14:paraId="1FD2433B" w14:textId="77777777" w:rsidR="00A81587" w:rsidRDefault="00A81587">
      <w:pPr>
        <w:widowControl w:val="0"/>
        <w:jc w:val="both"/>
      </w:pPr>
    </w:p>
    <w:sectPr w:rsidR="00A81587" w:rsidSect="000D0EC1">
      <w:headerReference w:type="default" r:id="rId10"/>
      <w:footerReference w:type="default" r:id="rId11"/>
      <w:pgSz w:w="11906" w:h="16838"/>
      <w:pgMar w:top="1701" w:right="1418" w:bottom="1418" w:left="1418" w:header="709" w:footer="709" w:gutter="0"/>
      <w:cols w:space="708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DB589" w14:textId="77777777" w:rsidR="007F7194" w:rsidRDefault="007F7194">
      <w:r>
        <w:separator/>
      </w:r>
    </w:p>
  </w:endnote>
  <w:endnote w:type="continuationSeparator" w:id="0">
    <w:p w14:paraId="4D7EC241" w14:textId="77777777" w:rsidR="007F7194" w:rsidRDefault="007F7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9383A" w14:textId="77777777" w:rsidR="00A81587" w:rsidRDefault="00767992"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t xml:space="preserve">Stránka </w:t>
    </w:r>
    <w:r w:rsidR="00222B67">
      <w:fldChar w:fldCharType="begin"/>
    </w:r>
    <w:r>
      <w:instrText>PAGE</w:instrText>
    </w:r>
    <w:r w:rsidR="00222B67">
      <w:fldChar w:fldCharType="separate"/>
    </w:r>
    <w:r w:rsidR="0012403E">
      <w:rPr>
        <w:noProof/>
      </w:rPr>
      <w:t>11</w:t>
    </w:r>
    <w:r w:rsidR="00222B67">
      <w:fldChar w:fldCharType="end"/>
    </w:r>
    <w:r>
      <w:t xml:space="preserve"> z </w:t>
    </w:r>
    <w:r w:rsidR="00222B67">
      <w:fldChar w:fldCharType="begin"/>
    </w:r>
    <w:r>
      <w:instrText>NUMPAGES</w:instrText>
    </w:r>
    <w:r w:rsidR="00222B67">
      <w:fldChar w:fldCharType="separate"/>
    </w:r>
    <w:r w:rsidR="0012403E">
      <w:rPr>
        <w:noProof/>
      </w:rPr>
      <w:t>11</w:t>
    </w:r>
    <w:r w:rsidR="00222B67">
      <w:fldChar w:fldCharType="end"/>
    </w:r>
  </w:p>
  <w:p w14:paraId="674EDB0A" w14:textId="77777777" w:rsidR="00A81587" w:rsidRDefault="00A81587">
    <w:pPr>
      <w:pStyle w:val="Zpat"/>
      <w:jc w:val="both"/>
    </w:pPr>
  </w:p>
  <w:p w14:paraId="573603E5" w14:textId="77777777" w:rsidR="00A81587" w:rsidRDefault="00A815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32692" w14:textId="77777777" w:rsidR="007F7194" w:rsidRDefault="007F7194">
      <w:r>
        <w:separator/>
      </w:r>
    </w:p>
  </w:footnote>
  <w:footnote w:type="continuationSeparator" w:id="0">
    <w:p w14:paraId="09723709" w14:textId="77777777" w:rsidR="007F7194" w:rsidRDefault="007F7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DB4C3" w14:textId="77777777" w:rsidR="00A81587" w:rsidRDefault="00767992">
    <w:pPr>
      <w:pStyle w:val="Zhlav"/>
      <w:jc w:val="center"/>
    </w:pPr>
    <w:r>
      <w:rPr>
        <w:noProof/>
      </w:rPr>
      <w:drawing>
        <wp:inline distT="0" distB="0" distL="0" distR="0" wp14:anchorId="26AEF82E" wp14:editId="2173B18A">
          <wp:extent cx="2038350" cy="784225"/>
          <wp:effectExtent l="0" t="0" r="0" b="0"/>
          <wp:docPr id="1" name="obrázek 1" descr="C:\Users\Fanda\AppData\Local\Temp\Rar$DIa0.906\CZ_RZ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Fanda\AppData\Local\Temp\Rar$DIa0.906\CZ_RZ_C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 w15:restartNumberingAfterBreak="0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 w15:restartNumberingAfterBreak="0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 w16cid:durableId="1855000846">
    <w:abstractNumId w:val="8"/>
  </w:num>
  <w:num w:numId="2" w16cid:durableId="918053549">
    <w:abstractNumId w:val="14"/>
  </w:num>
  <w:num w:numId="3" w16cid:durableId="899512018">
    <w:abstractNumId w:val="6"/>
  </w:num>
  <w:num w:numId="4" w16cid:durableId="269046835">
    <w:abstractNumId w:val="2"/>
  </w:num>
  <w:num w:numId="5" w16cid:durableId="956570892">
    <w:abstractNumId w:val="0"/>
  </w:num>
  <w:num w:numId="6" w16cid:durableId="1402868548">
    <w:abstractNumId w:val="3"/>
  </w:num>
  <w:num w:numId="7" w16cid:durableId="277681300">
    <w:abstractNumId w:val="15"/>
  </w:num>
  <w:num w:numId="8" w16cid:durableId="1295016695">
    <w:abstractNumId w:val="11"/>
  </w:num>
  <w:num w:numId="9" w16cid:durableId="1191063294">
    <w:abstractNumId w:val="10"/>
  </w:num>
  <w:num w:numId="10" w16cid:durableId="891887831">
    <w:abstractNumId w:val="7"/>
  </w:num>
  <w:num w:numId="11" w16cid:durableId="1392771755">
    <w:abstractNumId w:val="13"/>
  </w:num>
  <w:num w:numId="12" w16cid:durableId="499319662">
    <w:abstractNumId w:val="4"/>
  </w:num>
  <w:num w:numId="13" w16cid:durableId="189488141">
    <w:abstractNumId w:val="12"/>
  </w:num>
  <w:num w:numId="14" w16cid:durableId="707680909">
    <w:abstractNumId w:val="1"/>
  </w:num>
  <w:num w:numId="15" w16cid:durableId="128281471">
    <w:abstractNumId w:val="9"/>
  </w:num>
  <w:num w:numId="16" w16cid:durableId="9776116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87"/>
    <w:rsid w:val="00006CD9"/>
    <w:rsid w:val="00007250"/>
    <w:rsid w:val="00013124"/>
    <w:rsid w:val="000165F5"/>
    <w:rsid w:val="00020F17"/>
    <w:rsid w:val="00040EA7"/>
    <w:rsid w:val="00042A24"/>
    <w:rsid w:val="0004533E"/>
    <w:rsid w:val="00047E28"/>
    <w:rsid w:val="000579C3"/>
    <w:rsid w:val="00095638"/>
    <w:rsid w:val="00097B2D"/>
    <w:rsid w:val="000B2FC1"/>
    <w:rsid w:val="000C5BD1"/>
    <w:rsid w:val="000D0EC1"/>
    <w:rsid w:val="000D4BD2"/>
    <w:rsid w:val="000D4F9D"/>
    <w:rsid w:val="000E5A26"/>
    <w:rsid w:val="000F0226"/>
    <w:rsid w:val="001005A2"/>
    <w:rsid w:val="00122DFD"/>
    <w:rsid w:val="0012403E"/>
    <w:rsid w:val="0013564C"/>
    <w:rsid w:val="0013587B"/>
    <w:rsid w:val="001374FF"/>
    <w:rsid w:val="001405AE"/>
    <w:rsid w:val="00140DB5"/>
    <w:rsid w:val="001546B2"/>
    <w:rsid w:val="00162A4E"/>
    <w:rsid w:val="001711F6"/>
    <w:rsid w:val="00172F81"/>
    <w:rsid w:val="00182B76"/>
    <w:rsid w:val="00182C99"/>
    <w:rsid w:val="001D6869"/>
    <w:rsid w:val="001E7B71"/>
    <w:rsid w:val="001F6376"/>
    <w:rsid w:val="00200A37"/>
    <w:rsid w:val="0020368C"/>
    <w:rsid w:val="0021321E"/>
    <w:rsid w:val="0021579B"/>
    <w:rsid w:val="00222B67"/>
    <w:rsid w:val="00237BBB"/>
    <w:rsid w:val="0024133F"/>
    <w:rsid w:val="002473F4"/>
    <w:rsid w:val="002617C3"/>
    <w:rsid w:val="00271FD3"/>
    <w:rsid w:val="00283E71"/>
    <w:rsid w:val="00287DEC"/>
    <w:rsid w:val="002B6320"/>
    <w:rsid w:val="002C40B1"/>
    <w:rsid w:val="002E03E2"/>
    <w:rsid w:val="002E4445"/>
    <w:rsid w:val="00307EC2"/>
    <w:rsid w:val="00325D28"/>
    <w:rsid w:val="00326FA7"/>
    <w:rsid w:val="003332B7"/>
    <w:rsid w:val="003427AD"/>
    <w:rsid w:val="00347016"/>
    <w:rsid w:val="00357DBF"/>
    <w:rsid w:val="00363126"/>
    <w:rsid w:val="00364187"/>
    <w:rsid w:val="00364835"/>
    <w:rsid w:val="003660D1"/>
    <w:rsid w:val="00366A67"/>
    <w:rsid w:val="00383DCE"/>
    <w:rsid w:val="00383F57"/>
    <w:rsid w:val="003A4C9D"/>
    <w:rsid w:val="003B4BDE"/>
    <w:rsid w:val="003D244C"/>
    <w:rsid w:val="003D2F31"/>
    <w:rsid w:val="003D321C"/>
    <w:rsid w:val="003F09F4"/>
    <w:rsid w:val="00407169"/>
    <w:rsid w:val="004110C3"/>
    <w:rsid w:val="0041268C"/>
    <w:rsid w:val="00426645"/>
    <w:rsid w:val="0043127C"/>
    <w:rsid w:val="0043127E"/>
    <w:rsid w:val="00440C25"/>
    <w:rsid w:val="00451A57"/>
    <w:rsid w:val="00454F50"/>
    <w:rsid w:val="004569C4"/>
    <w:rsid w:val="00470BA5"/>
    <w:rsid w:val="00474898"/>
    <w:rsid w:val="00482DD9"/>
    <w:rsid w:val="0048656A"/>
    <w:rsid w:val="0049022D"/>
    <w:rsid w:val="004A231E"/>
    <w:rsid w:val="004A4172"/>
    <w:rsid w:val="004B1D40"/>
    <w:rsid w:val="004B46E8"/>
    <w:rsid w:val="004C2651"/>
    <w:rsid w:val="004D5164"/>
    <w:rsid w:val="004E048B"/>
    <w:rsid w:val="004E07BB"/>
    <w:rsid w:val="004E7C1F"/>
    <w:rsid w:val="004F186F"/>
    <w:rsid w:val="005049B1"/>
    <w:rsid w:val="0051070C"/>
    <w:rsid w:val="00531ABA"/>
    <w:rsid w:val="00534869"/>
    <w:rsid w:val="00541228"/>
    <w:rsid w:val="005429DE"/>
    <w:rsid w:val="00547812"/>
    <w:rsid w:val="00550422"/>
    <w:rsid w:val="00562D4D"/>
    <w:rsid w:val="0056748E"/>
    <w:rsid w:val="00582AF4"/>
    <w:rsid w:val="0058703B"/>
    <w:rsid w:val="00590A3F"/>
    <w:rsid w:val="00592421"/>
    <w:rsid w:val="00597D55"/>
    <w:rsid w:val="005A405E"/>
    <w:rsid w:val="005A7FAF"/>
    <w:rsid w:val="005B5A95"/>
    <w:rsid w:val="005C1F44"/>
    <w:rsid w:val="005C7D10"/>
    <w:rsid w:val="005D2B7D"/>
    <w:rsid w:val="005D7A16"/>
    <w:rsid w:val="005E3017"/>
    <w:rsid w:val="005F2C4B"/>
    <w:rsid w:val="005F52D3"/>
    <w:rsid w:val="005F5730"/>
    <w:rsid w:val="00617A6C"/>
    <w:rsid w:val="00622B54"/>
    <w:rsid w:val="00626410"/>
    <w:rsid w:val="0063413C"/>
    <w:rsid w:val="00636843"/>
    <w:rsid w:val="00643C31"/>
    <w:rsid w:val="00652E10"/>
    <w:rsid w:val="00653E4B"/>
    <w:rsid w:val="00666299"/>
    <w:rsid w:val="0067303C"/>
    <w:rsid w:val="006738BB"/>
    <w:rsid w:val="0069017B"/>
    <w:rsid w:val="006935D3"/>
    <w:rsid w:val="006957BD"/>
    <w:rsid w:val="006C6ADD"/>
    <w:rsid w:val="006C74AD"/>
    <w:rsid w:val="006D1427"/>
    <w:rsid w:val="006E2F37"/>
    <w:rsid w:val="00707A5A"/>
    <w:rsid w:val="007279F4"/>
    <w:rsid w:val="00752E53"/>
    <w:rsid w:val="00755181"/>
    <w:rsid w:val="00756748"/>
    <w:rsid w:val="00762F8E"/>
    <w:rsid w:val="00764B29"/>
    <w:rsid w:val="00765CFE"/>
    <w:rsid w:val="007675F8"/>
    <w:rsid w:val="00767992"/>
    <w:rsid w:val="00770680"/>
    <w:rsid w:val="007C6C97"/>
    <w:rsid w:val="007C7B33"/>
    <w:rsid w:val="007D68EA"/>
    <w:rsid w:val="007F0CC2"/>
    <w:rsid w:val="007F7194"/>
    <w:rsid w:val="007F720E"/>
    <w:rsid w:val="00810AAD"/>
    <w:rsid w:val="00815DF9"/>
    <w:rsid w:val="00816D78"/>
    <w:rsid w:val="008222A2"/>
    <w:rsid w:val="00824813"/>
    <w:rsid w:val="008458B4"/>
    <w:rsid w:val="00850E12"/>
    <w:rsid w:val="00857090"/>
    <w:rsid w:val="008613AF"/>
    <w:rsid w:val="00863F54"/>
    <w:rsid w:val="00865FAE"/>
    <w:rsid w:val="00866F53"/>
    <w:rsid w:val="00867604"/>
    <w:rsid w:val="008A1FBD"/>
    <w:rsid w:val="008A32A6"/>
    <w:rsid w:val="008B1B92"/>
    <w:rsid w:val="008C1D9A"/>
    <w:rsid w:val="008C5E60"/>
    <w:rsid w:val="008C6852"/>
    <w:rsid w:val="008C72B0"/>
    <w:rsid w:val="008D0B15"/>
    <w:rsid w:val="008D0DC8"/>
    <w:rsid w:val="008E6066"/>
    <w:rsid w:val="008F11D4"/>
    <w:rsid w:val="009056B7"/>
    <w:rsid w:val="00942452"/>
    <w:rsid w:val="00946234"/>
    <w:rsid w:val="00963E26"/>
    <w:rsid w:val="00977804"/>
    <w:rsid w:val="00992066"/>
    <w:rsid w:val="00992D79"/>
    <w:rsid w:val="0099367E"/>
    <w:rsid w:val="0099616E"/>
    <w:rsid w:val="009C5F04"/>
    <w:rsid w:val="00A17E0A"/>
    <w:rsid w:val="00A23BB3"/>
    <w:rsid w:val="00A265DB"/>
    <w:rsid w:val="00A2783D"/>
    <w:rsid w:val="00A31827"/>
    <w:rsid w:val="00A421C0"/>
    <w:rsid w:val="00A4716C"/>
    <w:rsid w:val="00A67AB9"/>
    <w:rsid w:val="00A704C6"/>
    <w:rsid w:val="00A81587"/>
    <w:rsid w:val="00A94306"/>
    <w:rsid w:val="00AA0579"/>
    <w:rsid w:val="00AB1F1A"/>
    <w:rsid w:val="00AB6406"/>
    <w:rsid w:val="00AD3BF0"/>
    <w:rsid w:val="00AF723D"/>
    <w:rsid w:val="00B15B03"/>
    <w:rsid w:val="00B17183"/>
    <w:rsid w:val="00B2665F"/>
    <w:rsid w:val="00B466B3"/>
    <w:rsid w:val="00B53555"/>
    <w:rsid w:val="00B552BD"/>
    <w:rsid w:val="00B71492"/>
    <w:rsid w:val="00B8157D"/>
    <w:rsid w:val="00B84E52"/>
    <w:rsid w:val="00B977CF"/>
    <w:rsid w:val="00BA223F"/>
    <w:rsid w:val="00BA2B4E"/>
    <w:rsid w:val="00BE563B"/>
    <w:rsid w:val="00C10B5B"/>
    <w:rsid w:val="00C2159D"/>
    <w:rsid w:val="00C33648"/>
    <w:rsid w:val="00C43995"/>
    <w:rsid w:val="00C50931"/>
    <w:rsid w:val="00C50B51"/>
    <w:rsid w:val="00C5771A"/>
    <w:rsid w:val="00C63C7F"/>
    <w:rsid w:val="00C64941"/>
    <w:rsid w:val="00C7092B"/>
    <w:rsid w:val="00C75183"/>
    <w:rsid w:val="00C80E66"/>
    <w:rsid w:val="00CD5EB7"/>
    <w:rsid w:val="00CF2E72"/>
    <w:rsid w:val="00CF3227"/>
    <w:rsid w:val="00CF6078"/>
    <w:rsid w:val="00D05895"/>
    <w:rsid w:val="00D20E70"/>
    <w:rsid w:val="00D367C1"/>
    <w:rsid w:val="00D4377C"/>
    <w:rsid w:val="00D51874"/>
    <w:rsid w:val="00D56110"/>
    <w:rsid w:val="00D577F3"/>
    <w:rsid w:val="00D60439"/>
    <w:rsid w:val="00D64159"/>
    <w:rsid w:val="00D70067"/>
    <w:rsid w:val="00D92397"/>
    <w:rsid w:val="00D9545F"/>
    <w:rsid w:val="00DD0730"/>
    <w:rsid w:val="00DD4894"/>
    <w:rsid w:val="00DD679B"/>
    <w:rsid w:val="00DF2410"/>
    <w:rsid w:val="00E041B3"/>
    <w:rsid w:val="00E06D7E"/>
    <w:rsid w:val="00E12487"/>
    <w:rsid w:val="00E147B1"/>
    <w:rsid w:val="00E16B51"/>
    <w:rsid w:val="00E23143"/>
    <w:rsid w:val="00E35990"/>
    <w:rsid w:val="00E54B21"/>
    <w:rsid w:val="00E669ED"/>
    <w:rsid w:val="00E671D3"/>
    <w:rsid w:val="00E715D6"/>
    <w:rsid w:val="00E73358"/>
    <w:rsid w:val="00E76051"/>
    <w:rsid w:val="00E80E5D"/>
    <w:rsid w:val="00E80EBB"/>
    <w:rsid w:val="00E93879"/>
    <w:rsid w:val="00E96516"/>
    <w:rsid w:val="00EB1082"/>
    <w:rsid w:val="00EE2DBE"/>
    <w:rsid w:val="00EE5125"/>
    <w:rsid w:val="00EF4A36"/>
    <w:rsid w:val="00F03809"/>
    <w:rsid w:val="00F0589D"/>
    <w:rsid w:val="00F0600C"/>
    <w:rsid w:val="00F14726"/>
    <w:rsid w:val="00F213D4"/>
    <w:rsid w:val="00F21EA6"/>
    <w:rsid w:val="00F27E5F"/>
    <w:rsid w:val="00F42784"/>
    <w:rsid w:val="00F44BD5"/>
    <w:rsid w:val="00F44CA6"/>
    <w:rsid w:val="00F7081A"/>
    <w:rsid w:val="00F81543"/>
    <w:rsid w:val="00FA0B2C"/>
    <w:rsid w:val="00FA2A1C"/>
    <w:rsid w:val="00FB3A43"/>
    <w:rsid w:val="00FC0659"/>
    <w:rsid w:val="00FE51E2"/>
    <w:rsid w:val="00FF174A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6FA6"/>
  <w15:docId w15:val="{688242C1-950B-4A77-9951-B05D8226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nhideWhenUsed/>
    <w:rsid w:val="00E76051"/>
    <w:rPr>
      <w:color w:val="0000FF"/>
      <w:u w:val="single"/>
    </w:rPr>
  </w:style>
  <w:style w:type="character" w:customStyle="1" w:styleId="datalabel">
    <w:name w:val="datalabel"/>
    <w:basedOn w:val="Standardnpsmoodstavce"/>
    <w:rsid w:val="00C80E66"/>
  </w:style>
  <w:style w:type="paragraph" w:styleId="Revize">
    <w:name w:val="Revision"/>
    <w:hidden/>
    <w:uiPriority w:val="99"/>
    <w:semiHidden/>
    <w:rsid w:val="00C21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i7@muberou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sto-berou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0AE5E-DBB4-44B2-8446-C8DE192E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3711</Words>
  <Characters>21895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Drahomír Mejzr</cp:lastModifiedBy>
  <cp:revision>3</cp:revision>
  <cp:lastPrinted>2018-03-01T10:32:00Z</cp:lastPrinted>
  <dcterms:created xsi:type="dcterms:W3CDTF">2024-06-25T06:15:00Z</dcterms:created>
  <dcterms:modified xsi:type="dcterms:W3CDTF">2024-06-25T06:17:00Z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