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1F5" w:rsidRDefault="00B851F5" w:rsidP="00B851F5">
      <w:pPr>
        <w:spacing w:after="0" w:line="240" w:lineRule="auto"/>
        <w:ind w:left="-851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b/>
          <w:noProof/>
          <w:sz w:val="24"/>
          <w:szCs w:val="24"/>
          <w:lang w:eastAsia="cs-CZ"/>
        </w:rPr>
        <w:drawing>
          <wp:inline distT="0" distB="0" distL="0" distR="0" wp14:anchorId="18EFB5FF" wp14:editId="3F25B215">
            <wp:extent cx="2974975" cy="559435"/>
            <wp:effectExtent l="19050" t="0" r="0" b="0"/>
            <wp:docPr id="1" name="Obrázek 10" descr="log 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log po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240" t="13118" r="6123" b="379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75" cy="55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  <w:sz w:val="24"/>
          <w:szCs w:val="24"/>
          <w:lang w:eastAsia="cs-CZ"/>
        </w:rPr>
        <w:tab/>
      </w:r>
    </w:p>
    <w:p w:rsidR="00B851F5" w:rsidRDefault="00B851F5" w:rsidP="00B851F5">
      <w:pPr>
        <w:spacing w:after="0" w:line="240" w:lineRule="auto"/>
        <w:ind w:left="-709"/>
        <w:rPr>
          <w:rFonts w:eastAsia="Times New Roman" w:cs="Times New Roman"/>
          <w:b/>
          <w:sz w:val="24"/>
          <w:szCs w:val="24"/>
          <w:lang w:eastAsia="cs-CZ"/>
        </w:rPr>
      </w:pPr>
      <w:r>
        <w:rPr>
          <w:rFonts w:eastAsia="Times New Roman" w:cs="Times New Roman"/>
          <w:b/>
          <w:sz w:val="24"/>
          <w:szCs w:val="24"/>
          <w:lang w:eastAsia="cs-CZ"/>
        </w:rPr>
        <w:t>VEŘEJNÉ OSVĚTLENÍ, ELEKTROINSTALACE</w:t>
      </w:r>
    </w:p>
    <w:p w:rsidR="00B851F5" w:rsidRDefault="00B851F5" w:rsidP="00B851F5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B851F5" w:rsidRDefault="00B851F5" w:rsidP="00B851F5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SUNNYMONT s.r.o.</w:t>
      </w:r>
    </w:p>
    <w:p w:rsidR="00B851F5" w:rsidRDefault="00B851F5" w:rsidP="00B851F5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Hostomice 221</w:t>
      </w:r>
    </w:p>
    <w:p w:rsidR="00B851F5" w:rsidRDefault="00B851F5" w:rsidP="00B851F5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  <w:r>
        <w:rPr>
          <w:rFonts w:eastAsia="Times New Roman" w:cs="Times New Roman"/>
          <w:sz w:val="24"/>
          <w:szCs w:val="24"/>
          <w:lang w:eastAsia="cs-CZ"/>
        </w:rPr>
        <w:t>267 24 Hostomice pod Brdy</w:t>
      </w:r>
    </w:p>
    <w:p w:rsidR="0040197A" w:rsidRDefault="0040197A" w:rsidP="00B851F5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40197A" w:rsidRDefault="0040197A" w:rsidP="00B851F5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40197A" w:rsidRDefault="0040197A" w:rsidP="00B851F5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40197A" w:rsidRDefault="0040197A" w:rsidP="00B851F5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40197A" w:rsidRDefault="0040197A" w:rsidP="00B851F5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40197A" w:rsidRDefault="0040197A" w:rsidP="00B851F5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40197A" w:rsidRDefault="0040197A" w:rsidP="00B851F5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tbl>
      <w:tblPr>
        <w:tblW w:w="9054" w:type="dxa"/>
        <w:jc w:val="center"/>
        <w:tblBorders>
          <w:top w:val="single" w:sz="36" w:space="0" w:color="00000A"/>
          <w:left w:val="single" w:sz="3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20" w:type="dxa"/>
        </w:tblCellMar>
        <w:tblLook w:val="04A0" w:firstRow="1" w:lastRow="0" w:firstColumn="1" w:lastColumn="0" w:noHBand="0" w:noVBand="1"/>
      </w:tblPr>
      <w:tblGrid>
        <w:gridCol w:w="1027"/>
        <w:gridCol w:w="992"/>
        <w:gridCol w:w="1548"/>
        <w:gridCol w:w="2342"/>
        <w:gridCol w:w="1135"/>
        <w:gridCol w:w="2010"/>
      </w:tblGrid>
      <w:tr w:rsidR="0040197A" w:rsidTr="00B10A7E">
        <w:trPr>
          <w:trHeight w:val="340"/>
          <w:jc w:val="center"/>
        </w:trPr>
        <w:tc>
          <w:tcPr>
            <w:tcW w:w="3567" w:type="dxa"/>
            <w:gridSpan w:val="3"/>
            <w:vMerge w:val="restart"/>
            <w:tcBorders>
              <w:top w:val="single" w:sz="36" w:space="0" w:color="00000A"/>
              <w:left w:val="single" w:sz="3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40197A" w:rsidRDefault="0040197A" w:rsidP="00B10A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object w:dxaOrig="4320" w:dyaOrig="7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1.75pt;height:28.5pt" o:ole="">
                  <v:imagedata r:id="rId8" o:title=""/>
                </v:shape>
                <o:OLEObject Type="Embed" ProgID="PBrush" ShapeID="_x0000_i1025" DrawAspect="Content" ObjectID="_1648975211" r:id="rId9"/>
              </w:object>
            </w:r>
            <w:r>
              <w:rPr>
                <w:rFonts w:ascii="Arial" w:hAnsi="Arial" w:cs="Arial"/>
                <w:sz w:val="18"/>
                <w:szCs w:val="18"/>
              </w:rPr>
              <w:t xml:space="preserve"> Tyršovo náměstí 221, 267 24 Hostomice</w:t>
            </w:r>
          </w:p>
          <w:p w:rsidR="0040197A" w:rsidRDefault="0040197A" w:rsidP="00B10A7E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sz w:val="18"/>
                <w:szCs w:val="18"/>
              </w:rPr>
              <w:t>www.sunnymont.cz</w:t>
            </w:r>
          </w:p>
        </w:tc>
        <w:tc>
          <w:tcPr>
            <w:tcW w:w="2342" w:type="dxa"/>
            <w:tcBorders>
              <w:top w:val="single" w:sz="3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left w:w="94" w:type="dxa"/>
            </w:tcMar>
            <w:vAlign w:val="center"/>
          </w:tcPr>
          <w:p w:rsidR="0040197A" w:rsidRDefault="0040197A" w:rsidP="00B10A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Zodpovědný projektant:</w:t>
            </w:r>
          </w:p>
        </w:tc>
        <w:tc>
          <w:tcPr>
            <w:tcW w:w="3145" w:type="dxa"/>
            <w:gridSpan w:val="2"/>
            <w:tcBorders>
              <w:top w:val="single" w:sz="36" w:space="0" w:color="00000A"/>
              <w:left w:val="single" w:sz="6" w:space="0" w:color="00000A"/>
              <w:bottom w:val="single" w:sz="4" w:space="0" w:color="auto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40197A" w:rsidRDefault="0040197A" w:rsidP="00B10A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Ing. Jana Brožová</w:t>
            </w:r>
          </w:p>
        </w:tc>
      </w:tr>
      <w:tr w:rsidR="0040197A" w:rsidTr="00B10A7E">
        <w:trPr>
          <w:trHeight w:val="340"/>
          <w:jc w:val="center"/>
        </w:trPr>
        <w:tc>
          <w:tcPr>
            <w:tcW w:w="3567" w:type="dxa"/>
            <w:gridSpan w:val="3"/>
            <w:vMerge/>
            <w:tcBorders>
              <w:left w:val="single" w:sz="3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40197A" w:rsidRDefault="0040197A" w:rsidP="00B10A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left w:w="94" w:type="dxa"/>
            </w:tcMar>
            <w:vAlign w:val="center"/>
          </w:tcPr>
          <w:p w:rsidR="0040197A" w:rsidRDefault="0040197A" w:rsidP="00B10A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Vedoucí projektu: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40197A" w:rsidRDefault="0040197A" w:rsidP="00B10A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Jakub Šebek, DiS.</w:t>
            </w:r>
          </w:p>
        </w:tc>
      </w:tr>
      <w:tr w:rsidR="0040197A" w:rsidTr="00B10A7E">
        <w:trPr>
          <w:trHeight w:val="340"/>
          <w:jc w:val="center"/>
        </w:trPr>
        <w:tc>
          <w:tcPr>
            <w:tcW w:w="3567" w:type="dxa"/>
            <w:gridSpan w:val="3"/>
            <w:vMerge/>
            <w:tcBorders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40197A" w:rsidRDefault="0040197A" w:rsidP="00B10A7E">
            <w:pPr>
              <w:rPr>
                <w:rFonts w:ascii="Arial" w:hAnsi="Arial" w:cs="Arial"/>
                <w:noProof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94" w:type="dxa"/>
            </w:tcMar>
            <w:vAlign w:val="center"/>
          </w:tcPr>
          <w:p w:rsidR="0040197A" w:rsidRDefault="0040197A" w:rsidP="00B10A7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Vypracoval: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40197A" w:rsidRDefault="0040197A" w:rsidP="00B10A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Ing. Šimon Pušman</w:t>
            </w:r>
          </w:p>
        </w:tc>
      </w:tr>
      <w:tr w:rsidR="0040197A" w:rsidTr="00B10A7E">
        <w:trPr>
          <w:trHeight w:val="333"/>
          <w:jc w:val="center"/>
        </w:trPr>
        <w:tc>
          <w:tcPr>
            <w:tcW w:w="2019" w:type="dxa"/>
            <w:gridSpan w:val="2"/>
            <w:tcBorders>
              <w:top w:val="single" w:sz="18" w:space="0" w:color="00000A"/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  <w:vAlign w:val="center"/>
          </w:tcPr>
          <w:p w:rsidR="0040197A" w:rsidRDefault="0040197A" w:rsidP="00B10A7E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sz w:val="20"/>
              </w:rPr>
              <w:t>Odběratel/Investor:</w:t>
            </w:r>
          </w:p>
        </w:tc>
        <w:tc>
          <w:tcPr>
            <w:tcW w:w="7035" w:type="dxa"/>
            <w:gridSpan w:val="4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40197A" w:rsidRPr="00FD4FAA" w:rsidRDefault="0040197A" w:rsidP="00B10A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Město Beroun, Husovo náměstí 68., 266 01 Beroun</w:t>
            </w:r>
          </w:p>
        </w:tc>
      </w:tr>
      <w:tr w:rsidR="0040197A" w:rsidTr="00B10A7E">
        <w:trPr>
          <w:trHeight w:val="763"/>
          <w:jc w:val="center"/>
        </w:trPr>
        <w:tc>
          <w:tcPr>
            <w:tcW w:w="1027" w:type="dxa"/>
            <w:tcBorders>
              <w:top w:val="single" w:sz="6" w:space="0" w:color="00000A"/>
              <w:left w:val="single" w:sz="3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40197A" w:rsidRDefault="0040197A" w:rsidP="00B10A7E">
            <w:pPr>
              <w:spacing w:before="12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Zakázka:</w:t>
            </w:r>
          </w:p>
        </w:tc>
        <w:tc>
          <w:tcPr>
            <w:tcW w:w="8027" w:type="dxa"/>
            <w:gridSpan w:val="5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36" w:space="0" w:color="00000A"/>
            </w:tcBorders>
            <w:shd w:val="clear" w:color="auto" w:fill="D0CECE"/>
            <w:tcMar>
              <w:left w:w="94" w:type="dxa"/>
            </w:tcMar>
            <w:vAlign w:val="center"/>
          </w:tcPr>
          <w:p w:rsidR="0040197A" w:rsidRPr="000439D4" w:rsidRDefault="0040197A" w:rsidP="00B10A7E">
            <w:pPr>
              <w:pStyle w:val="Bezmezer"/>
              <w:suppressAutoHyphens/>
              <w:ind w:left="-32"/>
              <w:jc w:val="center"/>
              <w:rPr>
                <w:rFonts w:ascii="Arial" w:hAnsi="Arial" w:cs="Arial"/>
                <w:b/>
                <w:sz w:val="32"/>
              </w:rPr>
            </w:pPr>
            <w:r w:rsidRPr="000439D4">
              <w:rPr>
                <w:rFonts w:ascii="Arial" w:hAnsi="Arial" w:cs="Arial"/>
                <w:b/>
                <w:sz w:val="32"/>
                <w:szCs w:val="20"/>
              </w:rPr>
              <w:t>OBNOVA VEŘEJNÉHO OSVĚTLENÍ KE KOSOVU</w:t>
            </w:r>
          </w:p>
        </w:tc>
      </w:tr>
      <w:tr w:rsidR="0040197A" w:rsidTr="00B10A7E">
        <w:trPr>
          <w:trHeight w:val="340"/>
          <w:jc w:val="center"/>
        </w:trPr>
        <w:tc>
          <w:tcPr>
            <w:tcW w:w="1027" w:type="dxa"/>
            <w:tcBorders>
              <w:top w:val="single" w:sz="18" w:space="0" w:color="00000A"/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40197A" w:rsidRDefault="0040197A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Stavba:</w:t>
            </w:r>
          </w:p>
        </w:tc>
        <w:tc>
          <w:tcPr>
            <w:tcW w:w="4882" w:type="dxa"/>
            <w:gridSpan w:val="3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40197A" w:rsidRDefault="0040197A" w:rsidP="00B10A7E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40197A" w:rsidRDefault="0040197A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Stran:</w:t>
            </w:r>
          </w:p>
        </w:tc>
        <w:tc>
          <w:tcPr>
            <w:tcW w:w="2010" w:type="dxa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40197A" w:rsidRPr="002C2995" w:rsidRDefault="0040197A" w:rsidP="00B10A7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40197A" w:rsidTr="00B10A7E">
        <w:trPr>
          <w:trHeight w:val="340"/>
          <w:jc w:val="center"/>
        </w:trPr>
        <w:tc>
          <w:tcPr>
            <w:tcW w:w="1027" w:type="dxa"/>
            <w:tcBorders>
              <w:top w:val="single" w:sz="6" w:space="0" w:color="00000A"/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40197A" w:rsidRDefault="0040197A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Objekt:</w:t>
            </w:r>
          </w:p>
        </w:tc>
        <w:tc>
          <w:tcPr>
            <w:tcW w:w="48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40197A" w:rsidRPr="00D30449" w:rsidRDefault="0040197A" w:rsidP="00B10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OBNOVA VEŘEJNÉHO OSVĚTLENÍ V ULICI KE KOSOVU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40197A" w:rsidRDefault="0040197A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Datum: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40197A" w:rsidRPr="00FD4FAA" w:rsidRDefault="0040197A" w:rsidP="00B10A7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04/2020</w:t>
            </w:r>
          </w:p>
        </w:tc>
      </w:tr>
      <w:tr w:rsidR="0040197A" w:rsidTr="00B10A7E">
        <w:trPr>
          <w:trHeight w:val="340"/>
          <w:jc w:val="center"/>
        </w:trPr>
        <w:tc>
          <w:tcPr>
            <w:tcW w:w="1027" w:type="dxa"/>
            <w:tcBorders>
              <w:top w:val="single" w:sz="6" w:space="0" w:color="00000A"/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40197A" w:rsidRDefault="0040197A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Část:</w:t>
            </w:r>
          </w:p>
        </w:tc>
        <w:tc>
          <w:tcPr>
            <w:tcW w:w="488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40197A" w:rsidRPr="00620126" w:rsidRDefault="0040197A" w:rsidP="00B10A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Veřejné osvětlení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40197A" w:rsidRDefault="0040197A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Zak. číslo: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40197A" w:rsidRPr="00FD4FAA" w:rsidRDefault="0040197A" w:rsidP="00B10A7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0197A" w:rsidTr="00B10A7E">
        <w:trPr>
          <w:trHeight w:val="340"/>
          <w:jc w:val="center"/>
        </w:trPr>
        <w:tc>
          <w:tcPr>
            <w:tcW w:w="1027" w:type="dxa"/>
            <w:tcBorders>
              <w:top w:val="single" w:sz="6" w:space="0" w:color="00000A"/>
              <w:left w:val="single" w:sz="3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40197A" w:rsidRDefault="0040197A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Díl:</w:t>
            </w:r>
          </w:p>
        </w:tc>
        <w:tc>
          <w:tcPr>
            <w:tcW w:w="4882" w:type="dxa"/>
            <w:gridSpan w:val="3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40197A" w:rsidRPr="00D92854" w:rsidRDefault="0040197A" w:rsidP="00B10A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01.1 – Veřejné osvětlení</w:t>
            </w:r>
          </w:p>
        </w:tc>
        <w:tc>
          <w:tcPr>
            <w:tcW w:w="1135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40197A" w:rsidRDefault="0040197A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Stupeň:</w:t>
            </w:r>
          </w:p>
        </w:tc>
        <w:tc>
          <w:tcPr>
            <w:tcW w:w="2010" w:type="dxa"/>
            <w:tcBorders>
              <w:top w:val="single" w:sz="6" w:space="0" w:color="00000A"/>
              <w:left w:val="single" w:sz="6" w:space="0" w:color="00000A"/>
              <w:bottom w:val="single" w:sz="18" w:space="0" w:color="00000A"/>
              <w:right w:val="single" w:sz="36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:rsidR="0040197A" w:rsidRDefault="0040197A" w:rsidP="00B10A7E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Projekt pro provedení stavby</w:t>
            </w:r>
          </w:p>
        </w:tc>
      </w:tr>
      <w:tr w:rsidR="0040197A" w:rsidTr="00B10A7E">
        <w:trPr>
          <w:trHeight w:val="37"/>
          <w:jc w:val="center"/>
        </w:trPr>
        <w:tc>
          <w:tcPr>
            <w:tcW w:w="1027" w:type="dxa"/>
            <w:vMerge w:val="restart"/>
            <w:tcBorders>
              <w:top w:val="single" w:sz="18" w:space="0" w:color="00000A"/>
              <w:left w:val="single" w:sz="3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40197A" w:rsidRDefault="0040197A" w:rsidP="00B10A7E">
            <w:pPr>
              <w:spacing w:before="60"/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>Obsah:</w:t>
            </w:r>
          </w:p>
        </w:tc>
        <w:tc>
          <w:tcPr>
            <w:tcW w:w="4882" w:type="dxa"/>
            <w:gridSpan w:val="3"/>
            <w:vMerge w:val="restart"/>
            <w:tcBorders>
              <w:top w:val="single" w:sz="18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0CECE"/>
            <w:tcMar>
              <w:left w:w="94" w:type="dxa"/>
            </w:tcMar>
            <w:vAlign w:val="center"/>
          </w:tcPr>
          <w:p w:rsidR="0040197A" w:rsidRDefault="0040197A" w:rsidP="00B10A7E">
            <w:pPr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ŘEZY</w:t>
            </w:r>
          </w:p>
        </w:tc>
        <w:tc>
          <w:tcPr>
            <w:tcW w:w="3145" w:type="dxa"/>
            <w:gridSpan w:val="2"/>
            <w:tcBorders>
              <w:top w:val="single" w:sz="18" w:space="0" w:color="00000A"/>
              <w:left w:val="single" w:sz="6" w:space="0" w:color="00000A"/>
              <w:bottom w:val="nil"/>
              <w:right w:val="single" w:sz="36" w:space="0" w:color="00000A"/>
            </w:tcBorders>
            <w:shd w:val="clear" w:color="auto" w:fill="D0CECE"/>
            <w:tcMar>
              <w:left w:w="94" w:type="dxa"/>
            </w:tcMar>
            <w:vAlign w:val="center"/>
          </w:tcPr>
          <w:p w:rsidR="0040197A" w:rsidRDefault="0040197A" w:rsidP="00B10A7E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40197A" w:rsidTr="00B10A7E">
        <w:trPr>
          <w:trHeight w:val="647"/>
          <w:jc w:val="center"/>
        </w:trPr>
        <w:tc>
          <w:tcPr>
            <w:tcW w:w="1027" w:type="dxa"/>
            <w:vMerge/>
            <w:tcBorders>
              <w:top w:val="single" w:sz="6" w:space="0" w:color="00000A"/>
              <w:left w:val="single" w:sz="36" w:space="0" w:color="00000A"/>
              <w:bottom w:val="single" w:sz="36" w:space="0" w:color="00000A"/>
              <w:right w:val="single" w:sz="6" w:space="0" w:color="00000A"/>
            </w:tcBorders>
            <w:shd w:val="clear" w:color="auto" w:fill="auto"/>
            <w:tcMar>
              <w:left w:w="20" w:type="dxa"/>
            </w:tcMar>
          </w:tcPr>
          <w:p w:rsidR="0040197A" w:rsidRDefault="0040197A" w:rsidP="00B10A7E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882" w:type="dxa"/>
            <w:gridSpan w:val="3"/>
            <w:vMerge/>
            <w:tcBorders>
              <w:top w:val="single" w:sz="6" w:space="0" w:color="00000A"/>
              <w:left w:val="single" w:sz="6" w:space="0" w:color="00000A"/>
              <w:bottom w:val="single" w:sz="36" w:space="0" w:color="00000A"/>
              <w:right w:val="single" w:sz="6" w:space="0" w:color="00000A"/>
            </w:tcBorders>
            <w:shd w:val="clear" w:color="auto" w:fill="D0CECE"/>
            <w:tcMar>
              <w:left w:w="94" w:type="dxa"/>
            </w:tcMar>
            <w:vAlign w:val="center"/>
          </w:tcPr>
          <w:p w:rsidR="0040197A" w:rsidRDefault="0040197A" w:rsidP="00B10A7E">
            <w:pPr>
              <w:rPr>
                <w:rFonts w:ascii="Arial" w:hAnsi="Arial" w:cs="Arial"/>
              </w:rPr>
            </w:pPr>
          </w:p>
        </w:tc>
        <w:tc>
          <w:tcPr>
            <w:tcW w:w="3145" w:type="dxa"/>
            <w:gridSpan w:val="2"/>
            <w:tcBorders>
              <w:top w:val="nil"/>
              <w:left w:val="single" w:sz="6" w:space="0" w:color="00000A"/>
              <w:bottom w:val="single" w:sz="36" w:space="0" w:color="00000A"/>
              <w:right w:val="single" w:sz="36" w:space="0" w:color="00000A"/>
            </w:tcBorders>
            <w:shd w:val="clear" w:color="auto" w:fill="D0CECE"/>
            <w:tcMar>
              <w:left w:w="94" w:type="dxa"/>
            </w:tcMar>
            <w:vAlign w:val="center"/>
          </w:tcPr>
          <w:p w:rsidR="0040197A" w:rsidRPr="006C5B94" w:rsidRDefault="0040197A" w:rsidP="00B10A7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01.4</w:t>
            </w:r>
          </w:p>
        </w:tc>
      </w:tr>
    </w:tbl>
    <w:p w:rsidR="0040197A" w:rsidRDefault="0040197A" w:rsidP="00B851F5">
      <w:pPr>
        <w:spacing w:after="0" w:line="240" w:lineRule="auto"/>
        <w:ind w:left="-709"/>
        <w:rPr>
          <w:rFonts w:eastAsia="Times New Roman" w:cs="Times New Roman"/>
          <w:sz w:val="24"/>
          <w:szCs w:val="24"/>
          <w:lang w:eastAsia="cs-CZ"/>
        </w:rPr>
      </w:pPr>
    </w:p>
    <w:p w:rsidR="0040197A" w:rsidRDefault="0040197A">
      <w:r>
        <w:br w:type="page"/>
      </w:r>
    </w:p>
    <w:p w:rsidR="00B851F5" w:rsidRDefault="00B851F5" w:rsidP="00B851F5">
      <w:pPr>
        <w:jc w:val="center"/>
        <w:rPr>
          <w:b/>
          <w:sz w:val="70"/>
          <w:szCs w:val="70"/>
        </w:rPr>
      </w:pPr>
      <w:r>
        <w:rPr>
          <w:b/>
          <w:sz w:val="70"/>
          <w:szCs w:val="70"/>
        </w:rPr>
        <w:lastRenderedPageBreak/>
        <w:t>PROJEKTOVÁ DOKUMENTACE</w:t>
      </w:r>
    </w:p>
    <w:p w:rsidR="00B851F5" w:rsidRDefault="00B851F5" w:rsidP="00B851F5"/>
    <w:p w:rsidR="00B851F5" w:rsidRDefault="00B851F5" w:rsidP="00B851F5">
      <w:pPr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ZÁKLADY </w:t>
      </w:r>
    </w:p>
    <w:p w:rsidR="00B851F5" w:rsidRDefault="00B851F5" w:rsidP="00B851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ŘEZY</w:t>
      </w:r>
    </w:p>
    <w:p w:rsidR="00B851F5" w:rsidRDefault="00B851F5" w:rsidP="00B851F5">
      <w:pPr>
        <w:jc w:val="center"/>
        <w:rPr>
          <w:b/>
          <w:sz w:val="28"/>
          <w:szCs w:val="28"/>
        </w:rPr>
      </w:pPr>
    </w:p>
    <w:p w:rsidR="0057419B" w:rsidRPr="008359DE" w:rsidRDefault="009F38B7" w:rsidP="009F38B7">
      <w:pPr>
        <w:rPr>
          <w:sz w:val="20"/>
          <w:szCs w:val="20"/>
        </w:rPr>
      </w:pPr>
      <w:r w:rsidRPr="008359DE">
        <w:rPr>
          <w:sz w:val="20"/>
          <w:szCs w:val="20"/>
        </w:rPr>
        <w:t>Kabely se musí ukládat do země v hloubkách nejméně podle tabulky</w:t>
      </w:r>
      <w:r w:rsidR="005F2018">
        <w:rPr>
          <w:sz w:val="20"/>
          <w:szCs w:val="20"/>
        </w:rPr>
        <w:t xml:space="preserve"> uvedené níže, a podle obrázků 6a až 6</w:t>
      </w:r>
      <w:r w:rsidRPr="008359DE">
        <w:rPr>
          <w:sz w:val="20"/>
          <w:szCs w:val="20"/>
        </w:rPr>
        <w:t>c. vzhledem k ostatním trasám sítí technického vybavení musí v hranicích měst a obcí uložení kabelů odpovídat ČSN 73 6005.</w:t>
      </w:r>
    </w:p>
    <w:p w:rsidR="009F38B7" w:rsidRPr="000655DD" w:rsidRDefault="009F38B7" w:rsidP="000655DD">
      <w:pPr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56"/>
        <w:gridCol w:w="1536"/>
        <w:gridCol w:w="1543"/>
        <w:gridCol w:w="3227"/>
      </w:tblGrid>
      <w:tr w:rsidR="009F38B7" w:rsidTr="000655DD">
        <w:tc>
          <w:tcPr>
            <w:tcW w:w="2802" w:type="dxa"/>
            <w:vMerge w:val="restart"/>
          </w:tcPr>
          <w:p w:rsidR="009F38B7" w:rsidRPr="008359DE" w:rsidRDefault="009F38B7" w:rsidP="008359DE">
            <w:pPr>
              <w:rPr>
                <w:b/>
                <w:sz w:val="24"/>
                <w:szCs w:val="24"/>
              </w:rPr>
            </w:pPr>
            <w:r w:rsidRPr="008359DE">
              <w:rPr>
                <w:b/>
                <w:sz w:val="24"/>
                <w:szCs w:val="24"/>
              </w:rPr>
              <w:t>Jmenovité napětí soustavy (kV)</w:t>
            </w:r>
          </w:p>
        </w:tc>
        <w:tc>
          <w:tcPr>
            <w:tcW w:w="6410" w:type="dxa"/>
            <w:gridSpan w:val="3"/>
          </w:tcPr>
          <w:p w:rsidR="009F38B7" w:rsidRPr="008359DE" w:rsidRDefault="009F38B7" w:rsidP="008359DE">
            <w:pPr>
              <w:jc w:val="center"/>
              <w:rPr>
                <w:b/>
                <w:sz w:val="24"/>
                <w:szCs w:val="24"/>
              </w:rPr>
            </w:pPr>
            <w:r w:rsidRPr="008359DE">
              <w:rPr>
                <w:b/>
                <w:sz w:val="24"/>
                <w:szCs w:val="24"/>
              </w:rPr>
              <w:t>Hloubka H (cm)</w:t>
            </w:r>
          </w:p>
        </w:tc>
      </w:tr>
      <w:tr w:rsidR="009F38B7" w:rsidTr="008359DE">
        <w:tc>
          <w:tcPr>
            <w:tcW w:w="2802" w:type="dxa"/>
            <w:vMerge/>
          </w:tcPr>
          <w:p w:rsidR="009F38B7" w:rsidRPr="008359DE" w:rsidRDefault="009F38B7" w:rsidP="008359D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F38B7" w:rsidRPr="008359DE" w:rsidRDefault="009F38B7" w:rsidP="008359DE">
            <w:pPr>
              <w:jc w:val="center"/>
              <w:rPr>
                <w:b/>
                <w:sz w:val="24"/>
                <w:szCs w:val="24"/>
              </w:rPr>
            </w:pPr>
            <w:r w:rsidRPr="008359DE">
              <w:rPr>
                <w:b/>
                <w:sz w:val="24"/>
                <w:szCs w:val="24"/>
              </w:rPr>
              <w:t>Terén</w:t>
            </w:r>
          </w:p>
        </w:tc>
        <w:tc>
          <w:tcPr>
            <w:tcW w:w="1559" w:type="dxa"/>
          </w:tcPr>
          <w:p w:rsidR="009F38B7" w:rsidRPr="008359DE" w:rsidRDefault="009F38B7" w:rsidP="008359DE">
            <w:pPr>
              <w:jc w:val="center"/>
              <w:rPr>
                <w:b/>
                <w:sz w:val="24"/>
                <w:szCs w:val="24"/>
              </w:rPr>
            </w:pPr>
            <w:r w:rsidRPr="008359DE">
              <w:rPr>
                <w:b/>
                <w:sz w:val="24"/>
                <w:szCs w:val="24"/>
              </w:rPr>
              <w:t>Chodník</w:t>
            </w:r>
          </w:p>
        </w:tc>
        <w:tc>
          <w:tcPr>
            <w:tcW w:w="3292" w:type="dxa"/>
          </w:tcPr>
          <w:p w:rsidR="009F38B7" w:rsidRPr="008359DE" w:rsidRDefault="009F38B7" w:rsidP="008359DE">
            <w:pPr>
              <w:jc w:val="center"/>
              <w:rPr>
                <w:b/>
                <w:sz w:val="24"/>
                <w:szCs w:val="24"/>
              </w:rPr>
            </w:pPr>
            <w:r w:rsidRPr="008359DE">
              <w:rPr>
                <w:b/>
                <w:sz w:val="24"/>
                <w:szCs w:val="24"/>
              </w:rPr>
              <w:t>Vozovka, krajnice vozovky</w:t>
            </w:r>
          </w:p>
        </w:tc>
      </w:tr>
      <w:tr w:rsidR="009F38B7" w:rsidTr="008359DE">
        <w:tc>
          <w:tcPr>
            <w:tcW w:w="2802" w:type="dxa"/>
          </w:tcPr>
          <w:p w:rsidR="009F38B7" w:rsidRPr="008359DE" w:rsidRDefault="009F38B7" w:rsidP="008359DE">
            <w:pPr>
              <w:jc w:val="center"/>
              <w:rPr>
                <w:b/>
                <w:sz w:val="24"/>
                <w:szCs w:val="24"/>
              </w:rPr>
            </w:pPr>
            <w:r w:rsidRPr="008359DE">
              <w:rPr>
                <w:b/>
                <w:sz w:val="24"/>
                <w:szCs w:val="24"/>
              </w:rPr>
              <w:t>Do 1 včetně</w:t>
            </w:r>
          </w:p>
        </w:tc>
        <w:tc>
          <w:tcPr>
            <w:tcW w:w="1559" w:type="dxa"/>
          </w:tcPr>
          <w:p w:rsidR="009F38B7" w:rsidRDefault="000655DD" w:rsidP="00835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  <w:p w:rsidR="000655DD" w:rsidRPr="009F38B7" w:rsidRDefault="008359DE" w:rsidP="00835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0655DD">
              <w:rPr>
                <w:sz w:val="24"/>
                <w:szCs w:val="24"/>
              </w:rPr>
              <w:t xml:space="preserve">70 </w:t>
            </w:r>
            <w:r w:rsidR="000655DD" w:rsidRPr="000655DD">
              <w:rPr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559" w:type="dxa"/>
          </w:tcPr>
          <w:p w:rsidR="009F38B7" w:rsidRPr="009F38B7" w:rsidRDefault="000655DD" w:rsidP="00835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292" w:type="dxa"/>
          </w:tcPr>
          <w:p w:rsidR="009F38B7" w:rsidRPr="009F38B7" w:rsidRDefault="000655DD" w:rsidP="00835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F38B7" w:rsidTr="008359DE">
        <w:tc>
          <w:tcPr>
            <w:tcW w:w="2802" w:type="dxa"/>
          </w:tcPr>
          <w:p w:rsidR="009F38B7" w:rsidRPr="008359DE" w:rsidRDefault="000655DD" w:rsidP="008359DE">
            <w:pPr>
              <w:jc w:val="center"/>
              <w:rPr>
                <w:b/>
                <w:sz w:val="24"/>
                <w:szCs w:val="24"/>
              </w:rPr>
            </w:pPr>
            <w:r w:rsidRPr="008359DE">
              <w:rPr>
                <w:b/>
                <w:sz w:val="24"/>
                <w:szCs w:val="24"/>
              </w:rPr>
              <w:t>o</w:t>
            </w:r>
            <w:r w:rsidR="009F38B7" w:rsidRPr="008359DE">
              <w:rPr>
                <w:b/>
                <w:sz w:val="24"/>
                <w:szCs w:val="24"/>
              </w:rPr>
              <w:t>d 1 do 10 včetně</w:t>
            </w:r>
          </w:p>
        </w:tc>
        <w:tc>
          <w:tcPr>
            <w:tcW w:w="1559" w:type="dxa"/>
          </w:tcPr>
          <w:p w:rsidR="009F38B7" w:rsidRPr="009F38B7" w:rsidRDefault="000655DD" w:rsidP="00835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9F38B7" w:rsidRPr="009F38B7" w:rsidRDefault="000655DD" w:rsidP="00835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292" w:type="dxa"/>
          </w:tcPr>
          <w:p w:rsidR="009F38B7" w:rsidRPr="009F38B7" w:rsidRDefault="000655DD" w:rsidP="00835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F38B7" w:rsidTr="008359DE">
        <w:tc>
          <w:tcPr>
            <w:tcW w:w="2802" w:type="dxa"/>
          </w:tcPr>
          <w:p w:rsidR="009F38B7" w:rsidRPr="008359DE" w:rsidRDefault="000655DD" w:rsidP="008359DE">
            <w:pPr>
              <w:jc w:val="center"/>
              <w:rPr>
                <w:b/>
                <w:sz w:val="24"/>
                <w:szCs w:val="24"/>
              </w:rPr>
            </w:pPr>
            <w:r w:rsidRPr="008359DE">
              <w:rPr>
                <w:b/>
                <w:sz w:val="24"/>
                <w:szCs w:val="24"/>
              </w:rPr>
              <w:t>o</w:t>
            </w:r>
            <w:r w:rsidR="009F38B7" w:rsidRPr="008359DE">
              <w:rPr>
                <w:b/>
                <w:sz w:val="24"/>
                <w:szCs w:val="24"/>
              </w:rPr>
              <w:t>d 10 do 35 včetně</w:t>
            </w:r>
          </w:p>
        </w:tc>
        <w:tc>
          <w:tcPr>
            <w:tcW w:w="1559" w:type="dxa"/>
          </w:tcPr>
          <w:p w:rsidR="009F38B7" w:rsidRPr="009F38B7" w:rsidRDefault="000655DD" w:rsidP="00835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9F38B7" w:rsidRPr="009F38B7" w:rsidRDefault="000655DD" w:rsidP="00835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292" w:type="dxa"/>
          </w:tcPr>
          <w:p w:rsidR="009F38B7" w:rsidRPr="009F38B7" w:rsidRDefault="000655DD" w:rsidP="00835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F38B7" w:rsidTr="008359DE">
        <w:tc>
          <w:tcPr>
            <w:tcW w:w="2802" w:type="dxa"/>
          </w:tcPr>
          <w:p w:rsidR="009F38B7" w:rsidRPr="008359DE" w:rsidRDefault="000655DD" w:rsidP="008359DE">
            <w:pPr>
              <w:jc w:val="center"/>
              <w:rPr>
                <w:b/>
                <w:sz w:val="24"/>
                <w:szCs w:val="24"/>
              </w:rPr>
            </w:pPr>
            <w:r w:rsidRPr="008359DE">
              <w:rPr>
                <w:b/>
                <w:sz w:val="24"/>
                <w:szCs w:val="24"/>
              </w:rPr>
              <w:t xml:space="preserve">od 35 do 110 včetně </w:t>
            </w:r>
            <w:r w:rsidRPr="008359DE">
              <w:rPr>
                <w:b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1559" w:type="dxa"/>
          </w:tcPr>
          <w:p w:rsidR="009F38B7" w:rsidRPr="009F38B7" w:rsidRDefault="000655DD" w:rsidP="00835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559" w:type="dxa"/>
          </w:tcPr>
          <w:p w:rsidR="009F38B7" w:rsidRPr="009F38B7" w:rsidRDefault="000655DD" w:rsidP="00835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3292" w:type="dxa"/>
          </w:tcPr>
          <w:p w:rsidR="009F38B7" w:rsidRPr="009F38B7" w:rsidRDefault="000655DD" w:rsidP="00835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</w:tr>
      <w:tr w:rsidR="000655DD" w:rsidTr="000C1E3B">
        <w:tc>
          <w:tcPr>
            <w:tcW w:w="2802" w:type="dxa"/>
          </w:tcPr>
          <w:p w:rsidR="000655DD" w:rsidRPr="008359DE" w:rsidRDefault="000655DD" w:rsidP="008359DE">
            <w:pPr>
              <w:rPr>
                <w:b/>
                <w:sz w:val="24"/>
                <w:szCs w:val="24"/>
              </w:rPr>
            </w:pPr>
            <w:r w:rsidRPr="008359DE">
              <w:rPr>
                <w:b/>
                <w:sz w:val="24"/>
                <w:szCs w:val="24"/>
              </w:rPr>
              <w:t>Sdělovací, řídící a zvláštní obvody</w:t>
            </w:r>
          </w:p>
        </w:tc>
        <w:tc>
          <w:tcPr>
            <w:tcW w:w="6410" w:type="dxa"/>
            <w:gridSpan w:val="3"/>
          </w:tcPr>
          <w:p w:rsidR="000655DD" w:rsidRPr="009F38B7" w:rsidRDefault="000655DD" w:rsidP="008359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Obvykle ve stejné hloubce jako kabel silový.</w:t>
            </w:r>
          </w:p>
        </w:tc>
      </w:tr>
      <w:tr w:rsidR="000655DD" w:rsidTr="00426E55">
        <w:tc>
          <w:tcPr>
            <w:tcW w:w="9212" w:type="dxa"/>
            <w:gridSpan w:val="4"/>
          </w:tcPr>
          <w:p w:rsidR="000655DD" w:rsidRPr="000655DD" w:rsidRDefault="000655DD" w:rsidP="000655DD">
            <w:pPr>
              <w:rPr>
                <w:sz w:val="18"/>
                <w:szCs w:val="18"/>
              </w:rPr>
            </w:pPr>
            <w:r w:rsidRPr="000655DD">
              <w:rPr>
                <w:sz w:val="18"/>
                <w:szCs w:val="18"/>
              </w:rPr>
              <w:t>1) Hloubka uložení H = 70 se použije v terénu při pokládce kabelů bez mechanické ochrany způsobem podle obr. 3b.</w:t>
            </w:r>
          </w:p>
          <w:p w:rsidR="000655DD" w:rsidRPr="000655DD" w:rsidRDefault="000655DD" w:rsidP="000655DD">
            <w:pPr>
              <w:rPr>
                <w:sz w:val="24"/>
                <w:szCs w:val="24"/>
              </w:rPr>
            </w:pPr>
            <w:r w:rsidRPr="000655DD">
              <w:rPr>
                <w:sz w:val="18"/>
                <w:szCs w:val="18"/>
              </w:rPr>
              <w:t>2) Pro kladení kabelů 110 kV v chodnících je nutné projednat jejich uložení s provozovateli sousedních vedení, hlavně s příslušným plynárenským podnikem.</w:t>
            </w:r>
          </w:p>
        </w:tc>
      </w:tr>
    </w:tbl>
    <w:p w:rsidR="008359DE" w:rsidRDefault="008359DE" w:rsidP="008359DE">
      <w:pPr>
        <w:jc w:val="center"/>
      </w:pPr>
      <w:r>
        <w:rPr>
          <w:noProof/>
          <w:lang w:eastAsia="cs-CZ"/>
        </w:rPr>
        <w:drawing>
          <wp:inline distT="0" distB="0" distL="0" distR="0">
            <wp:extent cx="2804659" cy="1980000"/>
            <wp:effectExtent l="19050" t="0" r="0" b="0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59" cy="19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9DE" w:rsidRDefault="008359DE" w:rsidP="008359DE">
      <w:pPr>
        <w:jc w:val="center"/>
        <w:rPr>
          <w:sz w:val="20"/>
          <w:szCs w:val="20"/>
        </w:rPr>
      </w:pPr>
      <w:r w:rsidRPr="008359DE">
        <w:rPr>
          <w:sz w:val="20"/>
          <w:szCs w:val="20"/>
        </w:rPr>
        <w:t>Obr. 6a Vzorový řez uložení kabelového vedení VO s mechanickou ochranou v provedení pískové lože + mechanická ochrana nad kabelovým vedením (cihla, tvárnice, dlaždice či PVC deska)</w:t>
      </w:r>
    </w:p>
    <w:p w:rsidR="008359DE" w:rsidRDefault="008359DE" w:rsidP="008359DE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lastRenderedPageBreak/>
        <w:drawing>
          <wp:inline distT="0" distB="0" distL="0" distR="0">
            <wp:extent cx="2328308" cy="1980000"/>
            <wp:effectExtent l="1905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308" cy="19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9DE" w:rsidRDefault="008359DE" w:rsidP="008359DE">
      <w:pPr>
        <w:jc w:val="center"/>
        <w:rPr>
          <w:sz w:val="20"/>
          <w:szCs w:val="20"/>
        </w:rPr>
      </w:pPr>
      <w:r>
        <w:rPr>
          <w:sz w:val="20"/>
          <w:szCs w:val="20"/>
        </w:rPr>
        <w:t>Obr. 6b Vzorový řez uložení kabelového vedení VO s mechanickou ochranou v provedení pouze k pískového lože a s položením výstražné bezpečností fólie do výkopu.</w:t>
      </w:r>
    </w:p>
    <w:p w:rsidR="008359DE" w:rsidRDefault="008359DE" w:rsidP="008359DE">
      <w:pPr>
        <w:jc w:val="center"/>
        <w:rPr>
          <w:sz w:val="20"/>
          <w:szCs w:val="20"/>
        </w:rPr>
      </w:pPr>
    </w:p>
    <w:p w:rsidR="008359DE" w:rsidRDefault="008359DE" w:rsidP="008359DE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drawing>
          <wp:inline distT="0" distB="0" distL="0" distR="0">
            <wp:extent cx="2376786" cy="1980000"/>
            <wp:effectExtent l="19050" t="0" r="4464" b="0"/>
            <wp:docPr id="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786" cy="19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9DE" w:rsidRDefault="008359DE" w:rsidP="008359DE">
      <w:pPr>
        <w:jc w:val="center"/>
        <w:rPr>
          <w:sz w:val="20"/>
          <w:szCs w:val="20"/>
        </w:rPr>
      </w:pPr>
      <w:r>
        <w:rPr>
          <w:sz w:val="20"/>
          <w:szCs w:val="20"/>
        </w:rPr>
        <w:t>Obr. 6c Vzorový řez uložení kabelového vedení VO s mechanickou ochranou v provedení ochranné trubky (PVC, HDPE, …) a s položením výstražné bezpečnostní fólie do výkopu</w:t>
      </w:r>
      <w:r w:rsidR="00B851F5">
        <w:rPr>
          <w:sz w:val="20"/>
          <w:szCs w:val="20"/>
        </w:rPr>
        <w:t>.</w:t>
      </w:r>
    </w:p>
    <w:p w:rsidR="00B851F5" w:rsidRDefault="00B851F5" w:rsidP="008359DE">
      <w:pPr>
        <w:jc w:val="center"/>
        <w:rPr>
          <w:sz w:val="20"/>
          <w:szCs w:val="20"/>
        </w:rPr>
      </w:pPr>
    </w:p>
    <w:p w:rsidR="008359DE" w:rsidRDefault="008359DE" w:rsidP="008359DE">
      <w:pPr>
        <w:rPr>
          <w:sz w:val="20"/>
          <w:szCs w:val="20"/>
        </w:rPr>
      </w:pPr>
    </w:p>
    <w:p w:rsidR="005F2018" w:rsidRDefault="005F2018" w:rsidP="008359DE">
      <w:pPr>
        <w:spacing w:after="0" w:line="240" w:lineRule="atLeast"/>
        <w:rPr>
          <w:b/>
          <w:sz w:val="24"/>
          <w:szCs w:val="24"/>
        </w:rPr>
      </w:pPr>
    </w:p>
    <w:p w:rsidR="008359DE" w:rsidRPr="008359DE" w:rsidRDefault="005F2018" w:rsidP="008359DE">
      <w:pPr>
        <w:spacing w:after="0" w:line="24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Legenda k obrázkům: 7a, 7b, 7c</w:t>
      </w:r>
    </w:p>
    <w:p w:rsidR="008359DE" w:rsidRPr="008359DE" w:rsidRDefault="008359DE" w:rsidP="008359DE">
      <w:pPr>
        <w:spacing w:after="0" w:line="240" w:lineRule="atLeast"/>
        <w:rPr>
          <w:i/>
          <w:sz w:val="24"/>
          <w:szCs w:val="24"/>
        </w:rPr>
      </w:pPr>
      <w:r w:rsidRPr="008359DE">
        <w:rPr>
          <w:i/>
          <w:sz w:val="24"/>
          <w:szCs w:val="24"/>
        </w:rPr>
        <w:t>Pozn. V tabulce jsou uvedeny nejmenší dovolené vzdálenosti</w:t>
      </w:r>
    </w:p>
    <w:p w:rsidR="008359DE" w:rsidRPr="008359DE" w:rsidRDefault="008359DE" w:rsidP="008359DE">
      <w:pPr>
        <w:spacing w:after="0" w:line="240" w:lineRule="atLeast"/>
        <w:rPr>
          <w:sz w:val="24"/>
          <w:szCs w:val="24"/>
        </w:rPr>
      </w:pPr>
      <w:r w:rsidRPr="008359DE">
        <w:rPr>
          <w:sz w:val="24"/>
          <w:szCs w:val="24"/>
        </w:rPr>
        <w:t>H = hloubka uložení</w:t>
      </w:r>
    </w:p>
    <w:p w:rsidR="008359DE" w:rsidRPr="008359DE" w:rsidRDefault="008359DE" w:rsidP="008359DE">
      <w:pPr>
        <w:spacing w:after="0" w:line="240" w:lineRule="atLeast"/>
        <w:rPr>
          <w:i/>
          <w:sz w:val="24"/>
          <w:szCs w:val="24"/>
        </w:rPr>
      </w:pPr>
      <w:r w:rsidRPr="008359DE">
        <w:rPr>
          <w:i/>
          <w:sz w:val="24"/>
          <w:szCs w:val="24"/>
        </w:rPr>
        <w:t>Pozn. Hloubkou uložení kabelu v zemi H (krytí) se rozumí svislá vzdálenost horní části vnějšího obvodu kabelu od povrchu trasy kabelového vedení, např. chodníku, cesty, jiné komunikace, dále jen půdní plochy s přihlédnutím ke způsobu obdělávání. Půdními plochami se rozumí pole, zahrady apod.</w:t>
      </w:r>
    </w:p>
    <w:p w:rsidR="008359DE" w:rsidRPr="008359DE" w:rsidRDefault="008359DE" w:rsidP="008359DE">
      <w:pPr>
        <w:spacing w:after="0" w:line="240" w:lineRule="atLeast"/>
        <w:rPr>
          <w:sz w:val="24"/>
          <w:szCs w:val="24"/>
        </w:rPr>
      </w:pPr>
      <w:r w:rsidRPr="008359DE">
        <w:rPr>
          <w:sz w:val="24"/>
          <w:szCs w:val="24"/>
        </w:rPr>
        <w:t>V = hloubka výkopu rýhy = H + d + Pv</w:t>
      </w:r>
    </w:p>
    <w:p w:rsidR="008359DE" w:rsidRPr="008359DE" w:rsidRDefault="008359DE" w:rsidP="008359DE">
      <w:pPr>
        <w:spacing w:after="0" w:line="240" w:lineRule="atLeast"/>
        <w:rPr>
          <w:sz w:val="24"/>
          <w:szCs w:val="24"/>
        </w:rPr>
      </w:pPr>
      <w:r w:rsidRPr="008359DE">
        <w:rPr>
          <w:sz w:val="24"/>
          <w:szCs w:val="24"/>
        </w:rPr>
        <w:t>Pv = písková vrstva 80 mm do 52 kV včetně, pro 110 kV 120 mm</w:t>
      </w:r>
    </w:p>
    <w:p w:rsidR="008359DE" w:rsidRPr="008359DE" w:rsidRDefault="004832A9" w:rsidP="008359DE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p</w:t>
      </w:r>
      <w:r w:rsidR="008359DE" w:rsidRPr="008359DE">
        <w:rPr>
          <w:sz w:val="24"/>
          <w:szCs w:val="24"/>
        </w:rPr>
        <w:t xml:space="preserve"> = pískové lože = d + 2Pv</w:t>
      </w:r>
    </w:p>
    <w:p w:rsidR="008359DE" w:rsidRDefault="004832A9" w:rsidP="008359DE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d</w:t>
      </w:r>
      <w:r w:rsidR="008359DE" w:rsidRPr="008359DE">
        <w:rPr>
          <w:sz w:val="24"/>
          <w:szCs w:val="24"/>
        </w:rPr>
        <w:t xml:space="preserve"> = vnější průměr kabelu</w:t>
      </w:r>
    </w:p>
    <w:p w:rsidR="004832A9" w:rsidRDefault="004832A9" w:rsidP="008359DE">
      <w:pPr>
        <w:spacing w:after="0" w:line="240" w:lineRule="atLeast"/>
        <w:rPr>
          <w:sz w:val="24"/>
          <w:szCs w:val="24"/>
        </w:rPr>
      </w:pPr>
    </w:p>
    <w:p w:rsidR="0040197A" w:rsidRDefault="0040197A" w:rsidP="008359DE">
      <w:pPr>
        <w:spacing w:after="0" w:line="240" w:lineRule="atLeast"/>
        <w:rPr>
          <w:sz w:val="24"/>
          <w:szCs w:val="24"/>
        </w:rPr>
      </w:pPr>
      <w:bookmarkStart w:id="0" w:name="_GoBack"/>
      <w:bookmarkEnd w:id="0"/>
    </w:p>
    <w:p w:rsidR="004832A9" w:rsidRPr="004832A9" w:rsidRDefault="004832A9" w:rsidP="004832A9">
      <w:pPr>
        <w:spacing w:after="0" w:line="240" w:lineRule="atLeast"/>
        <w:jc w:val="center"/>
        <w:rPr>
          <w:b/>
          <w:sz w:val="24"/>
          <w:szCs w:val="24"/>
        </w:rPr>
      </w:pPr>
      <w:r w:rsidRPr="004832A9">
        <w:rPr>
          <w:b/>
          <w:sz w:val="24"/>
          <w:szCs w:val="24"/>
        </w:rPr>
        <w:lastRenderedPageBreak/>
        <w:t>Obr. 7 – Provedení základu pro stožár s pouzdrem</w:t>
      </w:r>
    </w:p>
    <w:p w:rsidR="004832A9" w:rsidRDefault="004832A9" w:rsidP="004832A9">
      <w:pPr>
        <w:spacing w:after="0" w:line="240" w:lineRule="atLeast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cs-CZ"/>
        </w:rPr>
        <w:drawing>
          <wp:inline distT="0" distB="0" distL="0" distR="0">
            <wp:extent cx="4019550" cy="2834981"/>
            <wp:effectExtent l="19050" t="0" r="0" b="0"/>
            <wp:docPr id="6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7116" cy="2833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2A9" w:rsidRDefault="004832A9" w:rsidP="004832A9">
      <w:pPr>
        <w:spacing w:after="0" w:line="240" w:lineRule="atLeast"/>
        <w:jc w:val="center"/>
        <w:rPr>
          <w:sz w:val="20"/>
          <w:szCs w:val="20"/>
        </w:rPr>
      </w:pPr>
      <w:r w:rsidRPr="004832A9">
        <w:rPr>
          <w:sz w:val="20"/>
          <w:szCs w:val="20"/>
        </w:rPr>
        <w:t>Obr. 7a – Vzorový řez základem vetknutého stožáru VO při uložení ve volném terénu</w:t>
      </w:r>
    </w:p>
    <w:p w:rsidR="004832A9" w:rsidRDefault="004832A9" w:rsidP="004832A9">
      <w:pPr>
        <w:spacing w:after="0" w:line="240" w:lineRule="atLeast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drawing>
          <wp:inline distT="0" distB="0" distL="0" distR="0">
            <wp:extent cx="4620321" cy="3600000"/>
            <wp:effectExtent l="19050" t="0" r="8829" b="0"/>
            <wp:docPr id="7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321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2A9" w:rsidRDefault="004832A9" w:rsidP="004832A9">
      <w:pPr>
        <w:spacing w:after="0" w:line="240" w:lineRule="atLeast"/>
        <w:jc w:val="center"/>
        <w:rPr>
          <w:sz w:val="20"/>
          <w:szCs w:val="20"/>
        </w:rPr>
      </w:pPr>
      <w:r>
        <w:rPr>
          <w:sz w:val="20"/>
          <w:szCs w:val="20"/>
        </w:rPr>
        <w:t>Obr. 7b</w:t>
      </w:r>
      <w:r w:rsidRPr="004832A9">
        <w:rPr>
          <w:sz w:val="20"/>
          <w:szCs w:val="20"/>
        </w:rPr>
        <w:t xml:space="preserve"> – Vzorový řez základem vetknutého stožáru VO při uložení </w:t>
      </w:r>
      <w:r>
        <w:rPr>
          <w:sz w:val="20"/>
          <w:szCs w:val="20"/>
        </w:rPr>
        <w:t>chodníku</w:t>
      </w:r>
    </w:p>
    <w:p w:rsidR="004832A9" w:rsidRDefault="004832A9" w:rsidP="004832A9">
      <w:pPr>
        <w:spacing w:after="0" w:line="240" w:lineRule="atLeast"/>
        <w:jc w:val="center"/>
        <w:rPr>
          <w:sz w:val="20"/>
          <w:szCs w:val="20"/>
        </w:rPr>
      </w:pPr>
    </w:p>
    <w:p w:rsidR="004832A9" w:rsidRDefault="004832A9" w:rsidP="004832A9">
      <w:pPr>
        <w:spacing w:after="0" w:line="240" w:lineRule="atLeast"/>
        <w:jc w:val="center"/>
        <w:rPr>
          <w:sz w:val="20"/>
          <w:szCs w:val="20"/>
        </w:rPr>
      </w:pPr>
    </w:p>
    <w:p w:rsidR="004832A9" w:rsidRDefault="004832A9" w:rsidP="004832A9">
      <w:pPr>
        <w:spacing w:after="0" w:line="240" w:lineRule="atLeast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lastRenderedPageBreak/>
        <w:drawing>
          <wp:inline distT="0" distB="0" distL="0" distR="0">
            <wp:extent cx="5517487" cy="3600000"/>
            <wp:effectExtent l="19050" t="0" r="7013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487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2A9" w:rsidRPr="004832A9" w:rsidRDefault="004832A9" w:rsidP="004832A9">
      <w:pPr>
        <w:tabs>
          <w:tab w:val="left" w:pos="342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Obr. 7c</w:t>
      </w:r>
      <w:r w:rsidRPr="004832A9">
        <w:rPr>
          <w:sz w:val="20"/>
          <w:szCs w:val="20"/>
        </w:rPr>
        <w:t xml:space="preserve"> – Vzorový řez základem </w:t>
      </w:r>
      <w:r>
        <w:rPr>
          <w:sz w:val="20"/>
          <w:szCs w:val="20"/>
        </w:rPr>
        <w:t>přírubovéh</w:t>
      </w:r>
      <w:r w:rsidRPr="004832A9">
        <w:rPr>
          <w:sz w:val="20"/>
          <w:szCs w:val="20"/>
        </w:rPr>
        <w:t xml:space="preserve">o stožáru VO </w:t>
      </w:r>
      <w:r>
        <w:rPr>
          <w:sz w:val="20"/>
          <w:szCs w:val="20"/>
        </w:rPr>
        <w:t>pro uložení ve volném terénu</w:t>
      </w:r>
    </w:p>
    <w:sectPr w:rsidR="004832A9" w:rsidRPr="004832A9" w:rsidSect="00050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8B7" w:rsidRDefault="009F38B7" w:rsidP="009F38B7">
      <w:pPr>
        <w:spacing w:after="0" w:line="240" w:lineRule="auto"/>
      </w:pPr>
      <w:r>
        <w:separator/>
      </w:r>
    </w:p>
  </w:endnote>
  <w:endnote w:type="continuationSeparator" w:id="0">
    <w:p w:rsidR="009F38B7" w:rsidRDefault="009F38B7" w:rsidP="009F3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8B7" w:rsidRDefault="009F38B7" w:rsidP="009F38B7">
      <w:pPr>
        <w:spacing w:after="0" w:line="240" w:lineRule="auto"/>
      </w:pPr>
      <w:r>
        <w:separator/>
      </w:r>
    </w:p>
  </w:footnote>
  <w:footnote w:type="continuationSeparator" w:id="0">
    <w:p w:rsidR="009F38B7" w:rsidRDefault="009F38B7" w:rsidP="009F3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37161"/>
    <w:multiLevelType w:val="hybridMultilevel"/>
    <w:tmpl w:val="104815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37346C"/>
    <w:multiLevelType w:val="hybridMultilevel"/>
    <w:tmpl w:val="6A8277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A1122B"/>
    <w:multiLevelType w:val="hybridMultilevel"/>
    <w:tmpl w:val="08D887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80167"/>
    <w:multiLevelType w:val="hybridMultilevel"/>
    <w:tmpl w:val="28D017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8B7"/>
    <w:rsid w:val="000508F3"/>
    <w:rsid w:val="000655DD"/>
    <w:rsid w:val="00270263"/>
    <w:rsid w:val="0035751C"/>
    <w:rsid w:val="0040197A"/>
    <w:rsid w:val="004832A9"/>
    <w:rsid w:val="004D1102"/>
    <w:rsid w:val="005F2018"/>
    <w:rsid w:val="007059F7"/>
    <w:rsid w:val="008359DE"/>
    <w:rsid w:val="009F38B7"/>
    <w:rsid w:val="00B851F5"/>
    <w:rsid w:val="00D5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23718D-8DD8-41FE-B4AD-48FA1935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08F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8B7"/>
  </w:style>
  <w:style w:type="paragraph" w:styleId="Zpat">
    <w:name w:val="footer"/>
    <w:basedOn w:val="Normln"/>
    <w:link w:val="ZpatChar"/>
    <w:uiPriority w:val="99"/>
    <w:semiHidden/>
    <w:unhideWhenUsed/>
    <w:rsid w:val="009F3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F38B7"/>
  </w:style>
  <w:style w:type="paragraph" w:styleId="Textbubliny">
    <w:name w:val="Balloon Text"/>
    <w:basedOn w:val="Normln"/>
    <w:link w:val="TextbublinyChar"/>
    <w:uiPriority w:val="99"/>
    <w:semiHidden/>
    <w:unhideWhenUsed/>
    <w:rsid w:val="009F3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38B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F38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basedOn w:val="Normln"/>
    <w:uiPriority w:val="34"/>
    <w:qFormat/>
    <w:rsid w:val="000655DD"/>
    <w:pPr>
      <w:ind w:left="720"/>
      <w:contextualSpacing/>
    </w:pPr>
  </w:style>
  <w:style w:type="paragraph" w:styleId="Bezmezer">
    <w:name w:val="No Spacing"/>
    <w:uiPriority w:val="1"/>
    <w:qFormat/>
    <w:rsid w:val="0040197A"/>
    <w:pPr>
      <w:spacing w:after="0" w:line="240" w:lineRule="auto"/>
    </w:pPr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409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Uživatel systému Windows</cp:lastModifiedBy>
  <cp:revision>3</cp:revision>
  <dcterms:created xsi:type="dcterms:W3CDTF">2020-04-21T09:53:00Z</dcterms:created>
  <dcterms:modified xsi:type="dcterms:W3CDTF">2020-04-21T09:54:00Z</dcterms:modified>
</cp:coreProperties>
</file>